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888F2" w14:textId="15CAD7C7" w:rsidR="0078499E" w:rsidRPr="000A1449" w:rsidRDefault="000A1449" w:rsidP="00AC31F8">
      <w:pPr>
        <w:bidi/>
        <w:jc w:val="center"/>
        <w:rPr>
          <w:rFonts w:cs="Arial"/>
          <w:b/>
          <w:bCs/>
          <w:sz w:val="32"/>
          <w:szCs w:val="32"/>
          <w:rtl/>
          <w:lang w:bidi="ar-SY"/>
        </w:rPr>
      </w:pPr>
      <w:r w:rsidRPr="000A1449">
        <w:rPr>
          <w:rFonts w:cs="Arial"/>
          <w:b/>
          <w:bCs/>
          <w:sz w:val="32"/>
          <w:szCs w:val="32"/>
          <w:rtl/>
          <w:lang w:bidi="ar-SY"/>
        </w:rPr>
        <w:t xml:space="preserve">برنامج </w:t>
      </w:r>
      <w:r w:rsidR="00AC31F8" w:rsidRPr="00AC31F8">
        <w:rPr>
          <w:rFonts w:cs="Arial"/>
          <w:b/>
          <w:bCs/>
          <w:sz w:val="32"/>
          <w:szCs w:val="32"/>
          <w:rtl/>
        </w:rPr>
        <w:t>برنامج منحة ابن خلدون</w:t>
      </w:r>
    </w:p>
    <w:p w14:paraId="682A4415" w14:textId="7D52F5EC" w:rsidR="002F513B" w:rsidRDefault="009624E1" w:rsidP="009624E1">
      <w:pPr>
        <w:bidi/>
        <w:jc w:val="center"/>
        <w:rPr>
          <w:rFonts w:cs="Arial"/>
          <w:b/>
          <w:bCs/>
          <w:sz w:val="36"/>
          <w:szCs w:val="36"/>
          <w:rtl/>
        </w:rPr>
      </w:pPr>
      <w:r>
        <w:rPr>
          <w:rFonts w:cs="Arial" w:hint="cs"/>
          <w:b/>
          <w:bCs/>
          <w:sz w:val="36"/>
          <w:szCs w:val="36"/>
          <w:rtl/>
        </w:rPr>
        <w:t>نحو فهم أعمق.. ومجتمع فلسطيني أكثر تماسكا</w:t>
      </w:r>
    </w:p>
    <w:p w14:paraId="545B57CB" w14:textId="77777777" w:rsidR="002F513B" w:rsidRPr="002F513B" w:rsidRDefault="002F513B" w:rsidP="002F513B">
      <w:pPr>
        <w:bidi/>
        <w:jc w:val="center"/>
        <w:rPr>
          <w:rFonts w:cs="Arial"/>
          <w:b/>
          <w:bCs/>
          <w:sz w:val="36"/>
          <w:szCs w:val="36"/>
          <w:lang w:bidi="ar-EG"/>
        </w:rPr>
      </w:pPr>
    </w:p>
    <w:tbl>
      <w:tblPr>
        <w:tblStyle w:val="aa"/>
        <w:bidiVisual/>
        <w:tblW w:w="0" w:type="auto"/>
        <w:tblLook w:val="04A0" w:firstRow="1" w:lastRow="0" w:firstColumn="1" w:lastColumn="0" w:noHBand="0" w:noVBand="1"/>
      </w:tblPr>
      <w:tblGrid>
        <w:gridCol w:w="4675"/>
        <w:gridCol w:w="4675"/>
      </w:tblGrid>
      <w:tr w:rsidR="000A1449" w14:paraId="06647464" w14:textId="77777777" w:rsidTr="000A1449">
        <w:trPr>
          <w:trHeight w:val="566"/>
        </w:trPr>
        <w:tc>
          <w:tcPr>
            <w:tcW w:w="9350" w:type="dxa"/>
            <w:gridSpan w:val="2"/>
          </w:tcPr>
          <w:p w14:paraId="7B159790" w14:textId="3AB40556" w:rsidR="000A1449" w:rsidRPr="000A1449" w:rsidRDefault="000A1449" w:rsidP="000A1449">
            <w:pPr>
              <w:bidi/>
              <w:rPr>
                <w:b/>
                <w:bCs/>
                <w:sz w:val="32"/>
                <w:szCs w:val="32"/>
                <w:rtl/>
                <w:lang w:bidi="ar-EG"/>
              </w:rPr>
            </w:pPr>
            <w:r w:rsidRPr="000A1449">
              <w:rPr>
                <w:rFonts w:hint="cs"/>
                <w:b/>
                <w:bCs/>
                <w:sz w:val="32"/>
                <w:szCs w:val="32"/>
                <w:rtl/>
                <w:lang w:bidi="ar-EG"/>
              </w:rPr>
              <w:t xml:space="preserve">ملخص بيانات المشروع </w:t>
            </w:r>
          </w:p>
        </w:tc>
      </w:tr>
      <w:tr w:rsidR="000A1449" w14:paraId="5D6EE65B" w14:textId="77777777" w:rsidTr="000A1449">
        <w:trPr>
          <w:hidden/>
        </w:trPr>
        <w:tc>
          <w:tcPr>
            <w:tcW w:w="4675" w:type="dxa"/>
          </w:tcPr>
          <w:p w14:paraId="33DEFB7F" w14:textId="77777777" w:rsidR="000A1449" w:rsidRPr="000A1449" w:rsidRDefault="000A1449" w:rsidP="00C90359">
            <w:pPr>
              <w:bidi/>
              <w:rPr>
                <w:b/>
                <w:bCs/>
                <w:vanish/>
                <w:sz w:val="28"/>
                <w:szCs w:val="28"/>
                <w:lang w:bidi="ar-E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1449" w:rsidRPr="000A1449" w14:paraId="4E13A990" w14:textId="77777777" w:rsidTr="000A1449">
              <w:trPr>
                <w:tblCellSpacing w:w="15" w:type="dxa"/>
              </w:trPr>
              <w:tc>
                <w:tcPr>
                  <w:tcW w:w="0" w:type="auto"/>
                  <w:vAlign w:val="center"/>
                  <w:hideMark/>
                </w:tcPr>
                <w:p w14:paraId="0C630717" w14:textId="77777777" w:rsidR="000A1449" w:rsidRPr="000A1449" w:rsidRDefault="000A1449" w:rsidP="00C90359">
                  <w:pPr>
                    <w:bidi/>
                    <w:spacing w:after="0" w:line="240" w:lineRule="auto"/>
                    <w:rPr>
                      <w:b/>
                      <w:bCs/>
                      <w:sz w:val="28"/>
                      <w:szCs w:val="28"/>
                      <w:lang w:bidi="ar-EG"/>
                    </w:rPr>
                  </w:pPr>
                </w:p>
              </w:tc>
            </w:tr>
          </w:tbl>
          <w:p w14:paraId="56D1C438" w14:textId="6E727CF4" w:rsidR="000A1449" w:rsidRPr="000A1449" w:rsidRDefault="000A1449" w:rsidP="00C90359">
            <w:pPr>
              <w:bidi/>
              <w:rPr>
                <w:b/>
                <w:bCs/>
                <w:sz w:val="28"/>
                <w:szCs w:val="28"/>
                <w:rtl/>
                <w:lang w:bidi="ar-EG"/>
              </w:rPr>
            </w:pPr>
            <w:r w:rsidRPr="000A1449">
              <w:rPr>
                <w:rFonts w:hint="cs"/>
                <w:b/>
                <w:bCs/>
                <w:sz w:val="28"/>
                <w:szCs w:val="28"/>
                <w:rtl/>
                <w:lang w:bidi="ar-EG"/>
              </w:rPr>
              <w:t>عنوان المشروع</w:t>
            </w:r>
          </w:p>
        </w:tc>
        <w:tc>
          <w:tcPr>
            <w:tcW w:w="4675" w:type="dxa"/>
          </w:tcPr>
          <w:p w14:paraId="4E01B52D" w14:textId="7004AE80" w:rsidR="002F513B" w:rsidRDefault="002F513B" w:rsidP="002F513B">
            <w:pPr>
              <w:bidi/>
              <w:rPr>
                <w:rFonts w:hint="cs"/>
                <w:b/>
                <w:bCs/>
                <w:color w:val="FF0000"/>
                <w:sz w:val="28"/>
                <w:szCs w:val="28"/>
                <w:rtl/>
                <w:lang w:bidi="ar-EG"/>
              </w:rPr>
            </w:pPr>
            <w:r w:rsidRPr="002F513B">
              <w:rPr>
                <w:b/>
                <w:bCs/>
                <w:sz w:val="28"/>
                <w:szCs w:val="28"/>
                <w:rtl/>
              </w:rPr>
              <w:t>برنامج منحة ابن خلدون</w:t>
            </w:r>
            <w:r>
              <w:rPr>
                <w:rFonts w:hint="cs"/>
                <w:b/>
                <w:bCs/>
                <w:sz w:val="28"/>
                <w:szCs w:val="28"/>
                <w:rtl/>
              </w:rPr>
              <w:t xml:space="preserve"> </w:t>
            </w:r>
            <w:r w:rsidRPr="002F513B">
              <w:rPr>
                <w:b/>
                <w:bCs/>
                <w:sz w:val="28"/>
                <w:szCs w:val="28"/>
                <w:rtl/>
              </w:rPr>
              <w:t xml:space="preserve">لطلبة الدراسات العليا في </w:t>
            </w:r>
            <w:r w:rsidRPr="0081130E">
              <w:rPr>
                <w:b/>
                <w:bCs/>
                <w:color w:val="FF0000"/>
                <w:sz w:val="28"/>
                <w:szCs w:val="28"/>
                <w:rtl/>
              </w:rPr>
              <w:t>علم الاجتماع وعلم النفس</w:t>
            </w:r>
          </w:p>
          <w:p w14:paraId="112C54A5" w14:textId="75B4AEB6" w:rsidR="0081130E" w:rsidRPr="0081130E" w:rsidRDefault="0081130E" w:rsidP="0081130E">
            <w:pPr>
              <w:bidi/>
              <w:rPr>
                <w:b/>
                <w:bCs/>
                <w:color w:val="92D050"/>
                <w:sz w:val="28"/>
                <w:szCs w:val="28"/>
                <w:lang w:bidi="ar-EG"/>
              </w:rPr>
            </w:pPr>
            <w:r w:rsidRPr="0081130E">
              <w:rPr>
                <w:rFonts w:hint="cs"/>
                <w:b/>
                <w:bCs/>
                <w:color w:val="92D050"/>
                <w:sz w:val="28"/>
                <w:szCs w:val="28"/>
                <w:rtl/>
                <w:lang w:bidi="ar-EG"/>
              </w:rPr>
              <w:t>العلوم الاجتماعية</w:t>
            </w:r>
          </w:p>
          <w:p w14:paraId="48617268" w14:textId="4F43DAE4" w:rsidR="000A1449" w:rsidRPr="002F513B" w:rsidRDefault="000A1449" w:rsidP="00C90359">
            <w:pPr>
              <w:bidi/>
              <w:rPr>
                <w:b/>
                <w:bCs/>
                <w:sz w:val="28"/>
                <w:szCs w:val="28"/>
                <w:rtl/>
                <w:lang w:bidi="ar-EG"/>
              </w:rPr>
            </w:pPr>
          </w:p>
        </w:tc>
      </w:tr>
      <w:tr w:rsidR="000A1449" w14:paraId="4615F62E" w14:textId="77777777" w:rsidTr="000A1449">
        <w:tc>
          <w:tcPr>
            <w:tcW w:w="4675" w:type="dxa"/>
          </w:tcPr>
          <w:p w14:paraId="02882474" w14:textId="426BF1F1" w:rsidR="000A1449" w:rsidRPr="000A1449" w:rsidRDefault="000A1449" w:rsidP="00C90359">
            <w:pPr>
              <w:bidi/>
              <w:rPr>
                <w:b/>
                <w:bCs/>
                <w:sz w:val="28"/>
                <w:szCs w:val="28"/>
                <w:rtl/>
                <w:lang w:bidi="ar-EG"/>
              </w:rPr>
            </w:pPr>
            <w:r>
              <w:rPr>
                <w:rFonts w:hint="cs"/>
                <w:b/>
                <w:bCs/>
                <w:sz w:val="28"/>
                <w:szCs w:val="28"/>
                <w:rtl/>
                <w:lang w:bidi="ar-EG"/>
              </w:rPr>
              <w:t>التكلفة السنوية لكل طالب</w:t>
            </w:r>
          </w:p>
        </w:tc>
        <w:tc>
          <w:tcPr>
            <w:tcW w:w="4675" w:type="dxa"/>
          </w:tcPr>
          <w:p w14:paraId="3BEB1F21" w14:textId="6B9EABF6" w:rsidR="000A1449" w:rsidRPr="000A1449" w:rsidRDefault="00C90359" w:rsidP="00C90359">
            <w:pPr>
              <w:bidi/>
              <w:rPr>
                <w:b/>
                <w:bCs/>
                <w:sz w:val="28"/>
                <w:szCs w:val="28"/>
                <w:rtl/>
                <w:lang w:bidi="ar-EG"/>
              </w:rPr>
            </w:pPr>
            <w:r w:rsidRPr="00C90359">
              <w:rPr>
                <w:rFonts w:cs="Arial"/>
                <w:b/>
                <w:bCs/>
                <w:sz w:val="28"/>
                <w:szCs w:val="28"/>
                <w:rtl/>
                <w:lang w:bidi="ar-EG"/>
              </w:rPr>
              <w:t>$5,200</w:t>
            </w:r>
          </w:p>
        </w:tc>
      </w:tr>
      <w:tr w:rsidR="000A1449" w14:paraId="1A4B0F78" w14:textId="77777777" w:rsidTr="000A1449">
        <w:tc>
          <w:tcPr>
            <w:tcW w:w="4675" w:type="dxa"/>
          </w:tcPr>
          <w:p w14:paraId="53920E3D" w14:textId="39309474" w:rsidR="000A1449" w:rsidRPr="000A1449" w:rsidRDefault="000A1449" w:rsidP="00C90359">
            <w:pPr>
              <w:bidi/>
              <w:rPr>
                <w:b/>
                <w:bCs/>
                <w:sz w:val="28"/>
                <w:szCs w:val="28"/>
                <w:rtl/>
                <w:lang w:bidi="ar-EG"/>
              </w:rPr>
            </w:pPr>
            <w:r>
              <w:rPr>
                <w:rFonts w:hint="cs"/>
                <w:b/>
                <w:bCs/>
                <w:sz w:val="28"/>
                <w:szCs w:val="28"/>
                <w:rtl/>
                <w:lang w:bidi="ar-EG"/>
              </w:rPr>
              <w:t>التكلفة الأجمالية لكل طالب خلال 5 سنوات</w:t>
            </w:r>
          </w:p>
        </w:tc>
        <w:tc>
          <w:tcPr>
            <w:tcW w:w="4675" w:type="dxa"/>
          </w:tcPr>
          <w:p w14:paraId="25391799" w14:textId="43773845" w:rsidR="000A1449" w:rsidRPr="000A1449" w:rsidRDefault="00C90359" w:rsidP="00C90359">
            <w:pPr>
              <w:bidi/>
              <w:rPr>
                <w:b/>
                <w:bCs/>
                <w:sz w:val="28"/>
                <w:szCs w:val="28"/>
                <w:rtl/>
                <w:lang w:bidi="ar-EG"/>
              </w:rPr>
            </w:pPr>
            <w:r w:rsidRPr="00C90359">
              <w:rPr>
                <w:rFonts w:cs="Arial"/>
                <w:b/>
                <w:bCs/>
                <w:sz w:val="28"/>
                <w:szCs w:val="28"/>
                <w:rtl/>
                <w:lang w:bidi="ar-EG"/>
              </w:rPr>
              <w:t>$26,000</w:t>
            </w:r>
          </w:p>
        </w:tc>
      </w:tr>
      <w:tr w:rsidR="000A1449" w14:paraId="39220469" w14:textId="77777777" w:rsidTr="000A1449">
        <w:tc>
          <w:tcPr>
            <w:tcW w:w="4675" w:type="dxa"/>
          </w:tcPr>
          <w:p w14:paraId="4C9D1BA0" w14:textId="17BBEAB4" w:rsidR="000A1449" w:rsidRPr="000A1449" w:rsidRDefault="000A1449" w:rsidP="00C90359">
            <w:pPr>
              <w:bidi/>
              <w:rPr>
                <w:b/>
                <w:bCs/>
                <w:sz w:val="28"/>
                <w:szCs w:val="28"/>
                <w:rtl/>
                <w:lang w:bidi="ar-EG"/>
              </w:rPr>
            </w:pPr>
            <w:r>
              <w:rPr>
                <w:rFonts w:hint="cs"/>
                <w:b/>
                <w:bCs/>
                <w:sz w:val="28"/>
                <w:szCs w:val="28"/>
                <w:rtl/>
                <w:lang w:bidi="ar-EG"/>
              </w:rPr>
              <w:t>مدة المشروع</w:t>
            </w:r>
          </w:p>
        </w:tc>
        <w:tc>
          <w:tcPr>
            <w:tcW w:w="4675" w:type="dxa"/>
          </w:tcPr>
          <w:p w14:paraId="4239A955" w14:textId="1F27B696" w:rsidR="000A1449" w:rsidRPr="000A1449" w:rsidRDefault="00C90359" w:rsidP="00C90359">
            <w:pPr>
              <w:bidi/>
              <w:rPr>
                <w:b/>
                <w:bCs/>
                <w:sz w:val="28"/>
                <w:szCs w:val="28"/>
                <w:rtl/>
                <w:lang w:bidi="ar-EG"/>
              </w:rPr>
            </w:pPr>
            <w:r>
              <w:rPr>
                <w:rFonts w:hint="cs"/>
                <w:b/>
                <w:bCs/>
                <w:sz w:val="28"/>
                <w:szCs w:val="28"/>
                <w:rtl/>
                <w:lang w:bidi="ar-EG"/>
              </w:rPr>
              <w:t>5 سنوات</w:t>
            </w:r>
          </w:p>
        </w:tc>
      </w:tr>
      <w:tr w:rsidR="000A1449" w14:paraId="17BB3DB8" w14:textId="77777777" w:rsidTr="000A1449">
        <w:tc>
          <w:tcPr>
            <w:tcW w:w="4675" w:type="dxa"/>
          </w:tcPr>
          <w:p w14:paraId="69100483" w14:textId="51945F00" w:rsidR="000A1449" w:rsidRPr="000A1449" w:rsidRDefault="000A1449" w:rsidP="00C90359">
            <w:pPr>
              <w:bidi/>
              <w:rPr>
                <w:b/>
                <w:bCs/>
                <w:sz w:val="28"/>
                <w:szCs w:val="28"/>
                <w:rtl/>
                <w:lang w:bidi="ar-EG"/>
              </w:rPr>
            </w:pPr>
            <w:r>
              <w:rPr>
                <w:rFonts w:hint="cs"/>
                <w:b/>
                <w:bCs/>
                <w:sz w:val="28"/>
                <w:szCs w:val="28"/>
                <w:rtl/>
                <w:lang w:bidi="ar-EG"/>
              </w:rPr>
              <w:t>تاريخ بدء المشروع</w:t>
            </w:r>
          </w:p>
        </w:tc>
        <w:tc>
          <w:tcPr>
            <w:tcW w:w="4675" w:type="dxa"/>
          </w:tcPr>
          <w:p w14:paraId="268A03A9" w14:textId="2003F055" w:rsidR="000A1449" w:rsidRPr="000A1449" w:rsidRDefault="00C90359" w:rsidP="00C90359">
            <w:pPr>
              <w:bidi/>
              <w:rPr>
                <w:b/>
                <w:bCs/>
                <w:sz w:val="28"/>
                <w:szCs w:val="28"/>
                <w:lang w:bidi="ar-EG"/>
              </w:rPr>
            </w:pPr>
            <w:r>
              <w:rPr>
                <w:b/>
                <w:bCs/>
                <w:sz w:val="28"/>
                <w:szCs w:val="28"/>
                <w:lang w:bidi="ar-EG"/>
              </w:rPr>
              <w:t>15.05.2025</w:t>
            </w:r>
          </w:p>
        </w:tc>
      </w:tr>
      <w:tr w:rsidR="000A1449" w14:paraId="4E078604" w14:textId="77777777" w:rsidTr="000A1449">
        <w:tc>
          <w:tcPr>
            <w:tcW w:w="4675" w:type="dxa"/>
          </w:tcPr>
          <w:p w14:paraId="5DDD73B1" w14:textId="440D59EB" w:rsidR="000A1449" w:rsidRPr="000A1449" w:rsidRDefault="000A1449" w:rsidP="00C90359">
            <w:pPr>
              <w:bidi/>
              <w:rPr>
                <w:b/>
                <w:bCs/>
                <w:sz w:val="28"/>
                <w:szCs w:val="28"/>
                <w:rtl/>
                <w:lang w:bidi="ar-EG"/>
              </w:rPr>
            </w:pPr>
            <w:r>
              <w:rPr>
                <w:rFonts w:hint="cs"/>
                <w:b/>
                <w:bCs/>
                <w:sz w:val="28"/>
                <w:szCs w:val="28"/>
                <w:rtl/>
                <w:lang w:bidi="ar-EG"/>
              </w:rPr>
              <w:t>تاريح انتهاء المشروع</w:t>
            </w:r>
          </w:p>
        </w:tc>
        <w:tc>
          <w:tcPr>
            <w:tcW w:w="4675" w:type="dxa"/>
          </w:tcPr>
          <w:p w14:paraId="13AC24AC" w14:textId="3212A45A" w:rsidR="000A1449" w:rsidRPr="000A1449" w:rsidRDefault="00C90359" w:rsidP="00C90359">
            <w:pPr>
              <w:bidi/>
              <w:rPr>
                <w:b/>
                <w:bCs/>
                <w:sz w:val="28"/>
                <w:szCs w:val="28"/>
                <w:rtl/>
                <w:lang w:bidi="ar-EG"/>
              </w:rPr>
            </w:pPr>
            <w:r>
              <w:rPr>
                <w:b/>
                <w:bCs/>
                <w:sz w:val="28"/>
                <w:szCs w:val="28"/>
                <w:lang w:bidi="ar-EG"/>
              </w:rPr>
              <w:t>15.05.2030</w:t>
            </w:r>
          </w:p>
        </w:tc>
      </w:tr>
      <w:tr w:rsidR="000A1449" w14:paraId="6F63FBE9" w14:textId="77777777" w:rsidTr="000A1449">
        <w:tc>
          <w:tcPr>
            <w:tcW w:w="4675" w:type="dxa"/>
          </w:tcPr>
          <w:p w14:paraId="11AD35C0" w14:textId="4F3F5AD2" w:rsidR="000A1449" w:rsidRPr="000A1449" w:rsidRDefault="000A1449" w:rsidP="00C90359">
            <w:pPr>
              <w:bidi/>
              <w:rPr>
                <w:b/>
                <w:bCs/>
                <w:sz w:val="28"/>
                <w:szCs w:val="28"/>
                <w:rtl/>
                <w:lang w:bidi="ar-EG"/>
              </w:rPr>
            </w:pPr>
            <w:r>
              <w:rPr>
                <w:rFonts w:hint="cs"/>
                <w:b/>
                <w:bCs/>
                <w:sz w:val="28"/>
                <w:szCs w:val="28"/>
                <w:rtl/>
                <w:lang w:bidi="ar-EG"/>
              </w:rPr>
              <w:t>قطاع المشروع</w:t>
            </w:r>
          </w:p>
        </w:tc>
        <w:tc>
          <w:tcPr>
            <w:tcW w:w="4675" w:type="dxa"/>
          </w:tcPr>
          <w:p w14:paraId="3CF3C89D" w14:textId="462EB144" w:rsidR="000A1449" w:rsidRPr="000A1449" w:rsidRDefault="002F513B" w:rsidP="002F513B">
            <w:pPr>
              <w:bidi/>
              <w:rPr>
                <w:b/>
                <w:bCs/>
                <w:sz w:val="28"/>
                <w:szCs w:val="28"/>
                <w:rtl/>
              </w:rPr>
            </w:pPr>
            <w:r w:rsidRPr="002F513B">
              <w:rPr>
                <w:b/>
                <w:bCs/>
                <w:sz w:val="28"/>
                <w:szCs w:val="28"/>
                <w:rtl/>
              </w:rPr>
              <w:t>التعليم والتنمية الاجتماعية</w:t>
            </w:r>
          </w:p>
        </w:tc>
      </w:tr>
      <w:tr w:rsidR="000A1449" w14:paraId="402114C4" w14:textId="77777777" w:rsidTr="000A1449">
        <w:tc>
          <w:tcPr>
            <w:tcW w:w="4675" w:type="dxa"/>
          </w:tcPr>
          <w:p w14:paraId="69C4016B" w14:textId="0A8838E2" w:rsidR="000A1449" w:rsidRPr="000A1449" w:rsidRDefault="000A1449" w:rsidP="00C90359">
            <w:pPr>
              <w:bidi/>
              <w:rPr>
                <w:b/>
                <w:bCs/>
                <w:sz w:val="28"/>
                <w:szCs w:val="28"/>
                <w:rtl/>
                <w:lang w:bidi="ar-EG"/>
              </w:rPr>
            </w:pPr>
            <w:r>
              <w:rPr>
                <w:rFonts w:hint="cs"/>
                <w:b/>
                <w:bCs/>
                <w:sz w:val="28"/>
                <w:szCs w:val="28"/>
                <w:rtl/>
                <w:lang w:bidi="ar-EG"/>
              </w:rPr>
              <w:t>الفئة المستفيدة</w:t>
            </w:r>
          </w:p>
        </w:tc>
        <w:tc>
          <w:tcPr>
            <w:tcW w:w="4675" w:type="dxa"/>
          </w:tcPr>
          <w:p w14:paraId="1F7755BE" w14:textId="338CCBE4" w:rsidR="000A1449" w:rsidRPr="000A1449" w:rsidRDefault="00C90359" w:rsidP="00C90359">
            <w:pPr>
              <w:bidi/>
              <w:rPr>
                <w:b/>
                <w:bCs/>
                <w:sz w:val="28"/>
                <w:szCs w:val="28"/>
                <w:rtl/>
                <w:lang w:bidi="ar-EG"/>
              </w:rPr>
            </w:pPr>
            <w:r>
              <w:rPr>
                <w:rFonts w:hint="cs"/>
                <w:b/>
                <w:bCs/>
                <w:sz w:val="28"/>
                <w:szCs w:val="28"/>
                <w:rtl/>
                <w:lang w:bidi="ar-EG"/>
              </w:rPr>
              <w:t>الطلاب الفلسطينيون داخل وخارج فلسطين</w:t>
            </w:r>
          </w:p>
        </w:tc>
      </w:tr>
      <w:tr w:rsidR="000A1449" w14:paraId="49C8E2C5" w14:textId="77777777" w:rsidTr="000A1449">
        <w:tc>
          <w:tcPr>
            <w:tcW w:w="4675" w:type="dxa"/>
          </w:tcPr>
          <w:p w14:paraId="50268CA0" w14:textId="5DFB898B" w:rsidR="000A1449" w:rsidRPr="000A1449" w:rsidRDefault="000A1449" w:rsidP="00A0373E">
            <w:pPr>
              <w:bidi/>
              <w:rPr>
                <w:b/>
                <w:bCs/>
                <w:sz w:val="28"/>
                <w:szCs w:val="28"/>
                <w:rtl/>
                <w:lang w:bidi="ar-EG"/>
              </w:rPr>
            </w:pPr>
            <w:r>
              <w:rPr>
                <w:rFonts w:hint="cs"/>
                <w:b/>
                <w:bCs/>
                <w:sz w:val="28"/>
                <w:szCs w:val="28"/>
                <w:rtl/>
                <w:lang w:bidi="ar-EG"/>
              </w:rPr>
              <w:t>الم</w:t>
            </w:r>
            <w:r w:rsidR="00A0373E">
              <w:rPr>
                <w:rFonts w:hint="cs"/>
                <w:b/>
                <w:bCs/>
                <w:sz w:val="28"/>
                <w:szCs w:val="28"/>
                <w:rtl/>
                <w:lang w:bidi="ar-EG"/>
              </w:rPr>
              <w:t>ؤ</w:t>
            </w:r>
            <w:r>
              <w:rPr>
                <w:rFonts w:hint="cs"/>
                <w:b/>
                <w:bCs/>
                <w:sz w:val="28"/>
                <w:szCs w:val="28"/>
                <w:rtl/>
                <w:lang w:bidi="ar-EG"/>
              </w:rPr>
              <w:t>سسة</w:t>
            </w:r>
          </w:p>
        </w:tc>
        <w:tc>
          <w:tcPr>
            <w:tcW w:w="4675" w:type="dxa"/>
          </w:tcPr>
          <w:p w14:paraId="71EDC5C4" w14:textId="6E7BCAE7" w:rsidR="000A1449" w:rsidRPr="000A1449" w:rsidRDefault="002F513B" w:rsidP="00C90359">
            <w:pPr>
              <w:bidi/>
              <w:rPr>
                <w:b/>
                <w:bCs/>
                <w:sz w:val="28"/>
                <w:szCs w:val="28"/>
                <w:rtl/>
                <w:lang w:bidi="ar-EG"/>
              </w:rPr>
            </w:pPr>
            <w:r w:rsidRPr="002F513B">
              <w:rPr>
                <w:rFonts w:cs="Arial"/>
                <w:b/>
                <w:bCs/>
                <w:sz w:val="28"/>
                <w:szCs w:val="28"/>
                <w:rtl/>
                <w:lang w:bidi="ar-EG"/>
              </w:rPr>
              <w:t>مؤسسة إسناد لدعم الطالب الفلسطيني - </w:t>
            </w:r>
            <w:r w:rsidRPr="002F513B">
              <w:rPr>
                <w:b/>
                <w:bCs/>
                <w:sz w:val="28"/>
                <w:szCs w:val="28"/>
                <w:lang w:bidi="ar-EG"/>
              </w:rPr>
              <w:t>IFPSS</w:t>
            </w:r>
          </w:p>
        </w:tc>
      </w:tr>
      <w:tr w:rsidR="000A1449" w14:paraId="5EA8929E" w14:textId="77777777" w:rsidTr="000A1449">
        <w:tc>
          <w:tcPr>
            <w:tcW w:w="4675" w:type="dxa"/>
          </w:tcPr>
          <w:p w14:paraId="3AB06F11" w14:textId="57769AB2" w:rsidR="000A1449" w:rsidRPr="000A1449" w:rsidRDefault="000A1449" w:rsidP="00C90359">
            <w:pPr>
              <w:bidi/>
              <w:rPr>
                <w:b/>
                <w:bCs/>
                <w:sz w:val="28"/>
                <w:szCs w:val="28"/>
                <w:rtl/>
                <w:lang w:bidi="ar-EG"/>
              </w:rPr>
            </w:pPr>
            <w:r w:rsidRPr="000A1449">
              <w:rPr>
                <w:rFonts w:hint="cs"/>
                <w:b/>
                <w:bCs/>
                <w:sz w:val="28"/>
                <w:szCs w:val="28"/>
                <w:rtl/>
                <w:lang w:bidi="ar-EG"/>
              </w:rPr>
              <w:t>رقم الهاتف</w:t>
            </w:r>
          </w:p>
        </w:tc>
        <w:tc>
          <w:tcPr>
            <w:tcW w:w="4675" w:type="dxa"/>
          </w:tcPr>
          <w:p w14:paraId="1DA1AE4D" w14:textId="72B14ED3" w:rsidR="000A1449" w:rsidRPr="000A1449" w:rsidRDefault="00C90359" w:rsidP="00C90359">
            <w:pPr>
              <w:bidi/>
              <w:rPr>
                <w:b/>
                <w:bCs/>
                <w:sz w:val="28"/>
                <w:szCs w:val="28"/>
                <w:rtl/>
              </w:rPr>
            </w:pPr>
            <w:r>
              <w:rPr>
                <w:rFonts w:hint="cs"/>
                <w:b/>
                <w:bCs/>
                <w:sz w:val="28"/>
                <w:szCs w:val="28"/>
                <w:rtl/>
                <w:lang w:bidi="ar-EG"/>
              </w:rPr>
              <w:t>905394300726</w:t>
            </w:r>
            <w:r w:rsidR="009624E1">
              <w:rPr>
                <w:rFonts w:hint="cs"/>
                <w:b/>
                <w:bCs/>
                <w:sz w:val="28"/>
                <w:szCs w:val="28"/>
                <w:rtl/>
                <w:lang w:bidi="ar-EG"/>
              </w:rPr>
              <w:t xml:space="preserve"> </w:t>
            </w:r>
            <w:r>
              <w:rPr>
                <w:rFonts w:hint="cs"/>
                <w:b/>
                <w:bCs/>
                <w:sz w:val="28"/>
                <w:szCs w:val="28"/>
                <w:rtl/>
                <w:lang w:bidi="ar-EG"/>
              </w:rPr>
              <w:t>+</w:t>
            </w:r>
          </w:p>
        </w:tc>
      </w:tr>
      <w:tr w:rsidR="000A1449" w14:paraId="3174A933" w14:textId="77777777" w:rsidTr="000A1449">
        <w:tc>
          <w:tcPr>
            <w:tcW w:w="4675" w:type="dxa"/>
          </w:tcPr>
          <w:p w14:paraId="040D9EA7" w14:textId="7C198337" w:rsidR="000A1449" w:rsidRPr="000A1449" w:rsidRDefault="000A1449" w:rsidP="00C90359">
            <w:pPr>
              <w:bidi/>
              <w:rPr>
                <w:b/>
                <w:bCs/>
                <w:sz w:val="28"/>
                <w:szCs w:val="28"/>
                <w:rtl/>
                <w:lang w:bidi="ar-EG"/>
              </w:rPr>
            </w:pPr>
            <w:r w:rsidRPr="000A1449">
              <w:rPr>
                <w:rFonts w:hint="cs"/>
                <w:b/>
                <w:bCs/>
                <w:sz w:val="28"/>
                <w:szCs w:val="28"/>
                <w:rtl/>
                <w:lang w:bidi="ar-EG"/>
              </w:rPr>
              <w:t>البريد الالكتروني</w:t>
            </w:r>
          </w:p>
        </w:tc>
        <w:tc>
          <w:tcPr>
            <w:tcW w:w="4675" w:type="dxa"/>
          </w:tcPr>
          <w:p w14:paraId="198C2BAF" w14:textId="4B357D3F" w:rsidR="000A1449" w:rsidRPr="000A1449" w:rsidRDefault="0081130E" w:rsidP="00C90359">
            <w:pPr>
              <w:bidi/>
              <w:rPr>
                <w:b/>
                <w:bCs/>
                <w:sz w:val="28"/>
                <w:szCs w:val="28"/>
                <w:lang w:bidi="ar-EG"/>
              </w:rPr>
            </w:pPr>
            <w:r w:rsidRPr="0081130E">
              <w:rPr>
                <w:b/>
                <w:bCs/>
                <w:color w:val="92D050"/>
                <w:sz w:val="28"/>
                <w:szCs w:val="28"/>
                <w:lang w:bidi="ar-EG"/>
              </w:rPr>
              <w:t>Info@isnadf.org</w:t>
            </w:r>
          </w:p>
        </w:tc>
      </w:tr>
    </w:tbl>
    <w:p w14:paraId="2F00B0F9" w14:textId="77777777" w:rsidR="000A1449" w:rsidRDefault="000A1449" w:rsidP="000A1449">
      <w:pPr>
        <w:bidi/>
        <w:rPr>
          <w:b/>
          <w:bCs/>
          <w:sz w:val="36"/>
          <w:szCs w:val="36"/>
          <w:rtl/>
        </w:rPr>
      </w:pPr>
    </w:p>
    <w:p w14:paraId="1A5F8D9A" w14:textId="77777777" w:rsidR="00C90359" w:rsidRDefault="00C90359" w:rsidP="00C90359">
      <w:pPr>
        <w:bidi/>
        <w:rPr>
          <w:rFonts w:hint="cs"/>
          <w:b/>
          <w:bCs/>
          <w:sz w:val="36"/>
          <w:szCs w:val="36"/>
          <w:rtl/>
        </w:rPr>
      </w:pPr>
    </w:p>
    <w:p w14:paraId="3B5D2E8B" w14:textId="77777777" w:rsidR="00C90359" w:rsidRDefault="00C90359" w:rsidP="00C90359">
      <w:pPr>
        <w:bidi/>
        <w:rPr>
          <w:b/>
          <w:bCs/>
          <w:sz w:val="36"/>
          <w:szCs w:val="36"/>
          <w:rtl/>
          <w:lang w:bidi="ar-EG"/>
        </w:rPr>
      </w:pPr>
    </w:p>
    <w:p w14:paraId="2DC21A81" w14:textId="77777777" w:rsidR="00C90359" w:rsidRDefault="00C90359" w:rsidP="00C90359">
      <w:pPr>
        <w:bidi/>
        <w:rPr>
          <w:b/>
          <w:bCs/>
          <w:sz w:val="36"/>
          <w:szCs w:val="36"/>
          <w:rtl/>
          <w:lang w:bidi="ar-EG"/>
        </w:rPr>
      </w:pPr>
    </w:p>
    <w:p w14:paraId="5AF4D134" w14:textId="77777777" w:rsidR="00C90359" w:rsidRDefault="00C90359" w:rsidP="00C90359">
      <w:pPr>
        <w:bidi/>
        <w:rPr>
          <w:b/>
          <w:bCs/>
          <w:sz w:val="36"/>
          <w:szCs w:val="36"/>
          <w:rtl/>
          <w:lang w:bidi="ar-SY"/>
        </w:rPr>
      </w:pPr>
    </w:p>
    <w:p w14:paraId="1C63F39A" w14:textId="77777777" w:rsidR="00C90359" w:rsidRDefault="00C90359" w:rsidP="00C90359">
      <w:pPr>
        <w:bidi/>
        <w:rPr>
          <w:b/>
          <w:bCs/>
          <w:sz w:val="36"/>
          <w:szCs w:val="36"/>
          <w:rtl/>
          <w:lang w:bidi="ar-SY"/>
        </w:rPr>
      </w:pPr>
    </w:p>
    <w:p w14:paraId="2C2A6D02" w14:textId="77777777" w:rsidR="00C90359" w:rsidRDefault="00C90359" w:rsidP="00C90359">
      <w:pPr>
        <w:bidi/>
        <w:rPr>
          <w:b/>
          <w:bCs/>
          <w:sz w:val="36"/>
          <w:szCs w:val="36"/>
          <w:rtl/>
          <w:lang w:bidi="ar-SY"/>
        </w:rPr>
      </w:pPr>
    </w:p>
    <w:p w14:paraId="30A46568" w14:textId="77777777" w:rsidR="00C90359" w:rsidRDefault="00C90359" w:rsidP="00C90359">
      <w:pPr>
        <w:bidi/>
        <w:rPr>
          <w:b/>
          <w:bCs/>
          <w:sz w:val="36"/>
          <w:szCs w:val="36"/>
          <w:rtl/>
          <w:lang w:bidi="ar-SY"/>
        </w:rPr>
      </w:pPr>
    </w:p>
    <w:p w14:paraId="16F64CAE" w14:textId="77777777" w:rsidR="00C90359" w:rsidRDefault="00C90359" w:rsidP="00C90359">
      <w:pPr>
        <w:bidi/>
        <w:rPr>
          <w:b/>
          <w:bCs/>
          <w:sz w:val="36"/>
          <w:szCs w:val="36"/>
          <w:rtl/>
          <w:lang w:bidi="ar-SY"/>
        </w:rPr>
      </w:pPr>
    </w:p>
    <w:p w14:paraId="2A180C61" w14:textId="77777777" w:rsidR="002F513B" w:rsidRPr="002F513B" w:rsidRDefault="002F513B" w:rsidP="002F513B">
      <w:pPr>
        <w:bidi/>
        <w:jc w:val="both"/>
        <w:rPr>
          <w:rFonts w:cs="Arial"/>
          <w:b/>
          <w:bCs/>
          <w:sz w:val="28"/>
          <w:szCs w:val="28"/>
          <w:lang w:bidi="ar-SY"/>
        </w:rPr>
      </w:pPr>
      <w:r w:rsidRPr="002F513B">
        <w:rPr>
          <w:rFonts w:cs="Arial"/>
          <w:b/>
          <w:bCs/>
          <w:sz w:val="28"/>
          <w:szCs w:val="28"/>
          <w:rtl/>
        </w:rPr>
        <w:lastRenderedPageBreak/>
        <w:t>مقدمة المشروع</w:t>
      </w:r>
    </w:p>
    <w:p w14:paraId="3A70904F" w14:textId="0A0A8E59" w:rsidR="000637FF" w:rsidRPr="0081130E" w:rsidRDefault="000637FF" w:rsidP="0081130E">
      <w:pPr>
        <w:bidi/>
        <w:jc w:val="both"/>
        <w:rPr>
          <w:rFonts w:cs="Arial"/>
          <w:color w:val="70AD47" w:themeColor="accent6"/>
          <w:sz w:val="28"/>
          <w:szCs w:val="28"/>
          <w:rtl/>
        </w:rPr>
      </w:pPr>
      <w:r w:rsidRPr="000637FF">
        <w:rPr>
          <w:rFonts w:cs="Arial"/>
          <w:sz w:val="28"/>
          <w:szCs w:val="28"/>
          <w:rtl/>
        </w:rPr>
        <w:t xml:space="preserve">يواجه المجتمع الفلسطيني تحديًا وجوديًا نتيجة وقوعه تحت الاحتلال، الذي يسعى بشكل </w:t>
      </w:r>
      <w:proofErr w:type="spellStart"/>
      <w:r w:rsidRPr="000637FF">
        <w:rPr>
          <w:rFonts w:cs="Arial"/>
          <w:sz w:val="28"/>
          <w:szCs w:val="28"/>
          <w:rtl/>
        </w:rPr>
        <w:t>ممنهج</w:t>
      </w:r>
      <w:proofErr w:type="spellEnd"/>
      <w:r w:rsidRPr="000637FF">
        <w:rPr>
          <w:rFonts w:cs="Arial"/>
          <w:sz w:val="28"/>
          <w:szCs w:val="28"/>
          <w:rtl/>
        </w:rPr>
        <w:t xml:space="preserve"> إلى تفتيت البنية الاجتماعية وضر</w:t>
      </w:r>
      <w:r w:rsidR="00EF6F2D">
        <w:rPr>
          <w:rFonts w:cs="Arial"/>
          <w:sz w:val="28"/>
          <w:szCs w:val="28"/>
          <w:rtl/>
        </w:rPr>
        <w:t>ب النسيج الوطني والهوية الجمعية</w:t>
      </w:r>
      <w:r w:rsidR="00EF6F2D">
        <w:rPr>
          <w:rFonts w:cs="Arial" w:hint="cs"/>
          <w:sz w:val="28"/>
          <w:szCs w:val="28"/>
          <w:rtl/>
        </w:rPr>
        <w:t>،</w:t>
      </w:r>
      <w:r w:rsidRPr="000637FF">
        <w:rPr>
          <w:rFonts w:cs="Arial"/>
          <w:sz w:val="28"/>
          <w:szCs w:val="28"/>
          <w:rtl/>
        </w:rPr>
        <w:t xml:space="preserve"> </w:t>
      </w:r>
      <w:r w:rsidR="00EF6F2D" w:rsidRPr="00EF6F2D">
        <w:rPr>
          <w:rFonts w:cs="Arial"/>
          <w:sz w:val="28"/>
          <w:szCs w:val="28"/>
          <w:rtl/>
        </w:rPr>
        <w:t xml:space="preserve">من خلال سياسات القمع والتشتيت والحرمان، </w:t>
      </w:r>
      <w:r w:rsidR="00EF6F2D">
        <w:rPr>
          <w:rFonts w:cs="Arial" w:hint="cs"/>
          <w:sz w:val="28"/>
          <w:szCs w:val="28"/>
          <w:rtl/>
        </w:rPr>
        <w:t>التي يروم</w:t>
      </w:r>
      <w:r w:rsidR="00EF6F2D" w:rsidRPr="00EF6F2D">
        <w:rPr>
          <w:rFonts w:cs="Arial"/>
          <w:sz w:val="28"/>
          <w:szCs w:val="28"/>
          <w:rtl/>
        </w:rPr>
        <w:t xml:space="preserve"> الاحتلال </w:t>
      </w:r>
      <w:r w:rsidR="00EF6F2D">
        <w:rPr>
          <w:rFonts w:cs="Arial" w:hint="cs"/>
          <w:sz w:val="28"/>
          <w:szCs w:val="28"/>
          <w:rtl/>
        </w:rPr>
        <w:t xml:space="preserve">من ورائها </w:t>
      </w:r>
      <w:r w:rsidR="00EF6F2D" w:rsidRPr="00EF6F2D">
        <w:rPr>
          <w:rFonts w:cs="Arial"/>
          <w:sz w:val="28"/>
          <w:szCs w:val="28"/>
          <w:rtl/>
        </w:rPr>
        <w:t xml:space="preserve">خلق واقع اجتماعي مهزوز، يسهل السيطرة عليه </w:t>
      </w:r>
      <w:r w:rsidR="00EF6F2D">
        <w:rPr>
          <w:rFonts w:cs="Arial"/>
          <w:sz w:val="28"/>
          <w:szCs w:val="28"/>
          <w:rtl/>
        </w:rPr>
        <w:t>عبر وسائل متعددة</w:t>
      </w:r>
      <w:r w:rsidR="00EF6F2D">
        <w:rPr>
          <w:rFonts w:cs="Arial" w:hint="cs"/>
          <w:sz w:val="28"/>
          <w:szCs w:val="28"/>
          <w:rtl/>
        </w:rPr>
        <w:t>، م</w:t>
      </w:r>
      <w:r w:rsidR="00EF6F2D" w:rsidRPr="00EF6F2D">
        <w:rPr>
          <w:rFonts w:cs="Arial"/>
          <w:sz w:val="28"/>
          <w:szCs w:val="28"/>
          <w:rtl/>
        </w:rPr>
        <w:t>ثل التطبيع الن</w:t>
      </w:r>
      <w:r w:rsidR="00EF6F2D">
        <w:rPr>
          <w:rFonts w:cs="Arial"/>
          <w:sz w:val="28"/>
          <w:szCs w:val="28"/>
          <w:rtl/>
        </w:rPr>
        <w:t>فسي، أو تشويه الرواية التاريخية</w:t>
      </w:r>
      <w:r w:rsidR="00EF6F2D" w:rsidRPr="00EF6F2D">
        <w:rPr>
          <w:rFonts w:cs="Arial"/>
          <w:sz w:val="28"/>
          <w:szCs w:val="28"/>
          <w:rtl/>
        </w:rPr>
        <w:t>،</w:t>
      </w:r>
      <w:r w:rsidR="009624E1">
        <w:rPr>
          <w:rFonts w:cs="Arial" w:hint="cs"/>
          <w:sz w:val="28"/>
          <w:szCs w:val="28"/>
          <w:rtl/>
        </w:rPr>
        <w:t xml:space="preserve"> أو </w:t>
      </w:r>
      <w:r w:rsidR="009E01A0">
        <w:rPr>
          <w:rFonts w:cs="Arial" w:hint="cs"/>
          <w:sz w:val="28"/>
          <w:szCs w:val="28"/>
          <w:rtl/>
        </w:rPr>
        <w:t>ترسيخ ثقافة مشوهة،</w:t>
      </w:r>
      <w:r w:rsidR="00EF6F2D" w:rsidRPr="00EF6F2D">
        <w:rPr>
          <w:rFonts w:cs="Arial"/>
          <w:sz w:val="28"/>
          <w:szCs w:val="28"/>
          <w:rtl/>
        </w:rPr>
        <w:t xml:space="preserve"> </w:t>
      </w:r>
      <w:r w:rsidR="00EF6F2D">
        <w:rPr>
          <w:rFonts w:cs="Arial" w:hint="cs"/>
          <w:sz w:val="28"/>
          <w:szCs w:val="28"/>
          <w:rtl/>
        </w:rPr>
        <w:t>و</w:t>
      </w:r>
      <w:r w:rsidR="00EF6F2D" w:rsidRPr="000637FF">
        <w:rPr>
          <w:rFonts w:cs="Arial"/>
          <w:sz w:val="28"/>
          <w:szCs w:val="28"/>
          <w:rtl/>
        </w:rPr>
        <w:t xml:space="preserve">في ظل هذه </w:t>
      </w:r>
      <w:r w:rsidR="00EF6F2D">
        <w:rPr>
          <w:rFonts w:cs="Arial"/>
          <w:sz w:val="28"/>
          <w:szCs w:val="28"/>
          <w:rtl/>
        </w:rPr>
        <w:t xml:space="preserve">الظروف، تبرز الحاجة الملحة إلى </w:t>
      </w:r>
      <w:r w:rsidR="00EF6F2D" w:rsidRPr="000637FF">
        <w:rPr>
          <w:rFonts w:cs="Arial"/>
          <w:sz w:val="28"/>
          <w:szCs w:val="28"/>
          <w:rtl/>
        </w:rPr>
        <w:t>متخ</w:t>
      </w:r>
      <w:r w:rsidR="00EF6F2D">
        <w:rPr>
          <w:rFonts w:cs="Arial"/>
          <w:sz w:val="28"/>
          <w:szCs w:val="28"/>
          <w:rtl/>
        </w:rPr>
        <w:t xml:space="preserve">صصين </w:t>
      </w:r>
      <w:r w:rsidR="00EF6F2D" w:rsidRPr="0081130E">
        <w:rPr>
          <w:rFonts w:cs="Arial"/>
          <w:color w:val="FF0000"/>
          <w:sz w:val="28"/>
          <w:szCs w:val="28"/>
          <w:rtl/>
        </w:rPr>
        <w:t>في علم الاجتماع وعلم النفس</w:t>
      </w:r>
      <w:r w:rsidR="0081130E">
        <w:rPr>
          <w:rFonts w:cs="Arial" w:hint="cs"/>
          <w:sz w:val="28"/>
          <w:szCs w:val="28"/>
          <w:rtl/>
        </w:rPr>
        <w:t xml:space="preserve"> </w:t>
      </w:r>
      <w:r w:rsidR="0081130E">
        <w:rPr>
          <w:rFonts w:cs="Arial" w:hint="cs"/>
          <w:color w:val="70AD47" w:themeColor="accent6"/>
          <w:sz w:val="28"/>
          <w:szCs w:val="28"/>
          <w:rtl/>
        </w:rPr>
        <w:t>في مختلف مجالات العلوم الاجتماعية، كعلم النفس، وعلم الاجتماع، وعلم التاريخ، وغيرها من العلوم الاجتماعية</w:t>
      </w:r>
      <w:r w:rsidR="00EF6F2D">
        <w:rPr>
          <w:rFonts w:cs="Arial" w:hint="cs"/>
          <w:sz w:val="28"/>
          <w:szCs w:val="28"/>
          <w:rtl/>
        </w:rPr>
        <w:t>،</w:t>
      </w:r>
      <w:r w:rsidR="00EF6F2D" w:rsidRPr="000637FF">
        <w:rPr>
          <w:rFonts w:cs="Arial"/>
          <w:sz w:val="28"/>
          <w:szCs w:val="28"/>
          <w:rtl/>
        </w:rPr>
        <w:t xml:space="preserve"> قادرين على تحليل هذه الظواهر المجتمعية المعقدة، وفهم تأثيراتها على الفرد الفلسطيني، ورصد احتياجاته النفسية وال</w:t>
      </w:r>
      <w:r w:rsidR="00EF6F2D">
        <w:rPr>
          <w:rFonts w:cs="Arial"/>
          <w:sz w:val="28"/>
          <w:szCs w:val="28"/>
          <w:rtl/>
        </w:rPr>
        <w:t>اجتماعية</w:t>
      </w:r>
      <w:r w:rsidR="0081130E">
        <w:rPr>
          <w:rFonts w:cs="Arial" w:hint="cs"/>
          <w:sz w:val="28"/>
          <w:szCs w:val="28"/>
          <w:rtl/>
        </w:rPr>
        <w:t xml:space="preserve"> </w:t>
      </w:r>
      <w:r w:rsidR="0081130E" w:rsidRPr="0081130E">
        <w:rPr>
          <w:rFonts w:cs="Arial" w:hint="cs"/>
          <w:color w:val="70AD47" w:themeColor="accent6"/>
          <w:sz w:val="28"/>
          <w:szCs w:val="28"/>
          <w:rtl/>
        </w:rPr>
        <w:t>والثقافية</w:t>
      </w:r>
      <w:r w:rsidR="00EF6F2D">
        <w:rPr>
          <w:rFonts w:cs="Arial"/>
          <w:sz w:val="28"/>
          <w:szCs w:val="28"/>
          <w:rtl/>
        </w:rPr>
        <w:t xml:space="preserve"> في سياق </w:t>
      </w:r>
      <w:r w:rsidR="00EF6F2D">
        <w:rPr>
          <w:rFonts w:cs="Arial" w:hint="cs"/>
          <w:sz w:val="28"/>
          <w:szCs w:val="28"/>
          <w:rtl/>
        </w:rPr>
        <w:t>الأحداث اليومية التي يمر بها، و</w:t>
      </w:r>
      <w:r w:rsidR="00EF6F2D">
        <w:rPr>
          <w:rFonts w:cs="Arial"/>
          <w:sz w:val="28"/>
          <w:szCs w:val="28"/>
          <w:rtl/>
        </w:rPr>
        <w:t>مع قلّة المتخصصين</w:t>
      </w:r>
      <w:r w:rsidR="00EF6F2D" w:rsidRPr="00EF6F2D">
        <w:rPr>
          <w:rFonts w:cs="Arial"/>
          <w:sz w:val="28"/>
          <w:szCs w:val="28"/>
          <w:rtl/>
        </w:rPr>
        <w:t xml:space="preserve"> في هذا</w:t>
      </w:r>
      <w:r w:rsidR="00EF6F2D" w:rsidRPr="0081130E">
        <w:rPr>
          <w:rFonts w:cs="Arial"/>
          <w:color w:val="FF0000"/>
          <w:sz w:val="28"/>
          <w:szCs w:val="28"/>
          <w:rtl/>
        </w:rPr>
        <w:t xml:space="preserve"> المجال الحيوي</w:t>
      </w:r>
      <w:r w:rsidR="0081130E">
        <w:rPr>
          <w:rFonts w:cs="Arial" w:hint="cs"/>
          <w:sz w:val="28"/>
          <w:szCs w:val="28"/>
          <w:rtl/>
        </w:rPr>
        <w:t xml:space="preserve"> </w:t>
      </w:r>
      <w:r w:rsidR="0081130E" w:rsidRPr="0081130E">
        <w:rPr>
          <w:rFonts w:cs="Arial" w:hint="cs"/>
          <w:color w:val="70AD47" w:themeColor="accent6"/>
          <w:sz w:val="28"/>
          <w:szCs w:val="28"/>
          <w:rtl/>
        </w:rPr>
        <w:t>المجالات الحيوية</w:t>
      </w:r>
      <w:r w:rsidR="00EF6F2D" w:rsidRPr="00EF6F2D">
        <w:rPr>
          <w:rFonts w:cs="Arial"/>
          <w:sz w:val="28"/>
          <w:szCs w:val="28"/>
          <w:rtl/>
        </w:rPr>
        <w:t xml:space="preserve">، وتركيز العدو على </w:t>
      </w:r>
      <w:r w:rsidR="00EF6F2D" w:rsidRPr="0081130E">
        <w:rPr>
          <w:rFonts w:cs="Arial"/>
          <w:color w:val="FF0000"/>
          <w:sz w:val="28"/>
          <w:szCs w:val="28"/>
          <w:rtl/>
        </w:rPr>
        <w:t>اختراقه</w:t>
      </w:r>
      <w:r w:rsidR="0081130E">
        <w:rPr>
          <w:rFonts w:cs="Arial" w:hint="cs"/>
          <w:sz w:val="28"/>
          <w:szCs w:val="28"/>
          <w:rtl/>
        </w:rPr>
        <w:t xml:space="preserve"> </w:t>
      </w:r>
      <w:r w:rsidR="0081130E">
        <w:rPr>
          <w:rFonts w:cs="Arial" w:hint="cs"/>
          <w:color w:val="70AD47" w:themeColor="accent6"/>
          <w:sz w:val="28"/>
          <w:szCs w:val="28"/>
          <w:rtl/>
        </w:rPr>
        <w:t>اختراقها وتشويهها</w:t>
      </w:r>
      <w:r w:rsidR="00EF6F2D" w:rsidRPr="00EF6F2D">
        <w:rPr>
          <w:rFonts w:cs="Arial"/>
          <w:sz w:val="28"/>
          <w:szCs w:val="28"/>
          <w:rtl/>
        </w:rPr>
        <w:t xml:space="preserve"> يصبح دعم</w:t>
      </w:r>
      <w:r w:rsidR="00EF6F2D">
        <w:rPr>
          <w:rFonts w:cs="Arial"/>
          <w:sz w:val="28"/>
          <w:szCs w:val="28"/>
          <w:rtl/>
        </w:rPr>
        <w:t xml:space="preserve"> دراسة </w:t>
      </w:r>
      <w:r w:rsidR="00EF6F2D" w:rsidRPr="0081130E">
        <w:rPr>
          <w:rFonts w:cs="Arial"/>
          <w:color w:val="FF0000"/>
          <w:sz w:val="28"/>
          <w:szCs w:val="28"/>
          <w:rtl/>
        </w:rPr>
        <w:t>هذه التخصصات</w:t>
      </w:r>
      <w:r w:rsidR="0081130E">
        <w:rPr>
          <w:rFonts w:cs="Arial" w:hint="cs"/>
          <w:sz w:val="28"/>
          <w:szCs w:val="28"/>
          <w:rtl/>
        </w:rPr>
        <w:t xml:space="preserve"> </w:t>
      </w:r>
      <w:r w:rsidR="0081130E">
        <w:rPr>
          <w:rFonts w:cs="Arial" w:hint="cs"/>
          <w:color w:val="70AD47" w:themeColor="accent6"/>
          <w:sz w:val="28"/>
          <w:szCs w:val="28"/>
          <w:rtl/>
        </w:rPr>
        <w:t>العلوم الاجتماعية</w:t>
      </w:r>
      <w:r w:rsidR="00EF6F2D" w:rsidRPr="0081130E">
        <w:rPr>
          <w:rFonts w:cs="Arial"/>
          <w:sz w:val="28"/>
          <w:szCs w:val="28"/>
          <w:rtl/>
        </w:rPr>
        <w:t xml:space="preserve"> </w:t>
      </w:r>
      <w:r w:rsidR="00EF6F2D">
        <w:rPr>
          <w:rFonts w:cs="Arial"/>
          <w:sz w:val="28"/>
          <w:szCs w:val="28"/>
          <w:rtl/>
        </w:rPr>
        <w:t>ضرورة وطنية</w:t>
      </w:r>
      <w:r w:rsidR="00EF6F2D">
        <w:rPr>
          <w:rFonts w:cs="Arial" w:hint="cs"/>
          <w:sz w:val="28"/>
          <w:szCs w:val="28"/>
          <w:rtl/>
        </w:rPr>
        <w:t xml:space="preserve">، حيث إن هذه التخصصات لا تعتبر </w:t>
      </w:r>
      <w:r w:rsidR="00EF6F2D">
        <w:rPr>
          <w:rFonts w:cs="Arial"/>
          <w:sz w:val="28"/>
          <w:szCs w:val="28"/>
          <w:rtl/>
        </w:rPr>
        <w:t>مجرد أدوات أكاديمية، ب</w:t>
      </w:r>
      <w:r w:rsidR="00EF6F2D">
        <w:rPr>
          <w:rFonts w:cs="Arial" w:hint="cs"/>
          <w:sz w:val="28"/>
          <w:szCs w:val="28"/>
          <w:rtl/>
        </w:rPr>
        <w:t>قدر ما هي</w:t>
      </w:r>
      <w:r w:rsidR="00EF6F2D">
        <w:rPr>
          <w:rFonts w:cs="Arial"/>
          <w:sz w:val="28"/>
          <w:szCs w:val="28"/>
          <w:rtl/>
        </w:rPr>
        <w:t xml:space="preserve"> أسلحة معرفية تُسهم في </w:t>
      </w:r>
      <w:r w:rsidR="00EF6F2D" w:rsidRPr="00EF6F2D">
        <w:rPr>
          <w:rFonts w:cs="Arial"/>
          <w:sz w:val="28"/>
          <w:szCs w:val="28"/>
          <w:rtl/>
        </w:rPr>
        <w:t>حماية الوعي الجمعي، وتعزيز الصمود، وبناء استراتيجيات مواجهة قائمة عل</w:t>
      </w:r>
      <w:r w:rsidR="00EF6F2D">
        <w:rPr>
          <w:rFonts w:cs="Arial"/>
          <w:sz w:val="28"/>
          <w:szCs w:val="28"/>
          <w:rtl/>
        </w:rPr>
        <w:t xml:space="preserve">ى فهم عميق لطبيعة الصراع </w:t>
      </w:r>
      <w:r w:rsidR="00EF6F2D" w:rsidRPr="0081130E">
        <w:rPr>
          <w:rFonts w:cs="Arial"/>
          <w:color w:val="FF0000"/>
          <w:sz w:val="28"/>
          <w:szCs w:val="28"/>
          <w:rtl/>
        </w:rPr>
        <w:t>النفسي</w:t>
      </w:r>
      <w:r w:rsidR="00EF6F2D" w:rsidRPr="0081130E">
        <w:rPr>
          <w:rFonts w:cs="Arial" w:hint="cs"/>
          <w:color w:val="FF0000"/>
          <w:sz w:val="28"/>
          <w:szCs w:val="28"/>
          <w:rtl/>
        </w:rPr>
        <w:t xml:space="preserve"> و</w:t>
      </w:r>
      <w:r w:rsidR="00EF6F2D" w:rsidRPr="0081130E">
        <w:rPr>
          <w:rFonts w:cs="Arial"/>
          <w:color w:val="FF0000"/>
          <w:sz w:val="28"/>
          <w:szCs w:val="28"/>
          <w:rtl/>
        </w:rPr>
        <w:t>الاجتماعي</w:t>
      </w:r>
      <w:r w:rsidR="0081130E">
        <w:rPr>
          <w:rFonts w:cs="Arial" w:hint="cs"/>
          <w:sz w:val="28"/>
          <w:szCs w:val="28"/>
          <w:rtl/>
        </w:rPr>
        <w:t xml:space="preserve"> </w:t>
      </w:r>
      <w:r w:rsidR="0081130E">
        <w:rPr>
          <w:rFonts w:cs="Arial" w:hint="cs"/>
          <w:color w:val="70AD47" w:themeColor="accent6"/>
          <w:sz w:val="28"/>
          <w:szCs w:val="28"/>
          <w:rtl/>
        </w:rPr>
        <w:t>بأبعاده النفسية والاجتماعية والثقافية والتاريخية</w:t>
      </w:r>
      <w:r w:rsidR="00EF6F2D">
        <w:rPr>
          <w:rFonts w:cs="Arial" w:hint="cs"/>
          <w:sz w:val="28"/>
          <w:szCs w:val="28"/>
          <w:rtl/>
        </w:rPr>
        <w:t>.</w:t>
      </w:r>
    </w:p>
    <w:p w14:paraId="42842134" w14:textId="704497CD" w:rsidR="002F513B" w:rsidRPr="002F513B" w:rsidRDefault="002F513B" w:rsidP="00EF6F2D">
      <w:pPr>
        <w:bidi/>
        <w:jc w:val="both"/>
        <w:rPr>
          <w:rFonts w:cs="Arial"/>
          <w:sz w:val="28"/>
          <w:szCs w:val="28"/>
          <w:lang w:bidi="ar-SY"/>
        </w:rPr>
      </w:pPr>
      <w:r w:rsidRPr="002F513B">
        <w:rPr>
          <w:rFonts w:cs="Arial"/>
          <w:sz w:val="28"/>
          <w:szCs w:val="28"/>
          <w:rtl/>
        </w:rPr>
        <w:t>استجابة لذلك، أطلق</w:t>
      </w:r>
      <w:r>
        <w:rPr>
          <w:rFonts w:cs="Arial" w:hint="cs"/>
          <w:sz w:val="28"/>
          <w:szCs w:val="28"/>
          <w:rtl/>
        </w:rPr>
        <w:t xml:space="preserve">ت </w:t>
      </w:r>
      <w:r w:rsidRPr="009E01A0">
        <w:rPr>
          <w:rFonts w:asciiTheme="minorBidi" w:hAnsiTheme="minorBidi"/>
          <w:sz w:val="28"/>
          <w:szCs w:val="28"/>
          <w:rtl/>
          <w:lang w:bidi="ar-EG"/>
        </w:rPr>
        <w:t>مؤسسة إسناد لدعم الطالب الفلسطيني – </w:t>
      </w:r>
      <w:r w:rsidRPr="009E01A0">
        <w:rPr>
          <w:rFonts w:asciiTheme="minorBidi" w:hAnsiTheme="minorBidi"/>
          <w:sz w:val="28"/>
          <w:szCs w:val="28"/>
          <w:lang w:bidi="ar-EG"/>
        </w:rPr>
        <w:t>IFPSS</w:t>
      </w:r>
      <w:r w:rsidRPr="009E01A0">
        <w:rPr>
          <w:rFonts w:asciiTheme="minorBidi" w:hAnsiTheme="minorBidi"/>
          <w:sz w:val="28"/>
          <w:szCs w:val="28"/>
          <w:rtl/>
          <w:lang w:bidi="ar-EG"/>
        </w:rPr>
        <w:t xml:space="preserve"> </w:t>
      </w:r>
      <w:r w:rsidRPr="009E01A0">
        <w:rPr>
          <w:rFonts w:asciiTheme="minorBidi" w:hAnsiTheme="minorBidi"/>
          <w:sz w:val="28"/>
          <w:szCs w:val="28"/>
          <w:rtl/>
        </w:rPr>
        <w:t xml:space="preserve"> برنا</w:t>
      </w:r>
      <w:r w:rsidR="009E01A0">
        <w:rPr>
          <w:rFonts w:asciiTheme="minorBidi" w:hAnsiTheme="minorBidi"/>
          <w:sz w:val="28"/>
          <w:szCs w:val="28"/>
          <w:rtl/>
        </w:rPr>
        <w:t>مج منحة ابن خلدون للدراسات العل</w:t>
      </w:r>
      <w:r w:rsidR="009E01A0">
        <w:rPr>
          <w:rFonts w:asciiTheme="minorBidi" w:hAnsiTheme="minorBidi" w:hint="cs"/>
          <w:sz w:val="28"/>
          <w:szCs w:val="28"/>
          <w:rtl/>
        </w:rPr>
        <w:t>يا</w:t>
      </w:r>
      <w:r w:rsidR="00EF6F2D">
        <w:rPr>
          <w:rFonts w:cs="Arial"/>
          <w:color w:val="1F3864" w:themeColor="accent1" w:themeShade="80"/>
          <w:sz w:val="28"/>
          <w:szCs w:val="28"/>
          <w:lang w:bidi="ar-SY"/>
        </w:rPr>
        <w:t>.</w:t>
      </w:r>
      <w:r w:rsidR="00EF6F2D">
        <w:rPr>
          <w:rFonts w:cs="Arial" w:hint="cs"/>
          <w:sz w:val="28"/>
          <w:szCs w:val="28"/>
          <w:rtl/>
        </w:rPr>
        <w:t xml:space="preserve"> والذي </w:t>
      </w:r>
      <w:r w:rsidRPr="002F513B">
        <w:rPr>
          <w:rFonts w:cs="Arial"/>
          <w:sz w:val="28"/>
          <w:szCs w:val="28"/>
          <w:rtl/>
        </w:rPr>
        <w:t>يستهدف الطلبة الفلسطينيين، داخل فلسطين وفي الشتات، ممن يظهرون إمكانات أكاديمية قوية وشغفًا بفهم ال</w:t>
      </w:r>
      <w:r w:rsidR="00EF6F2D">
        <w:rPr>
          <w:rFonts w:cs="Arial" w:hint="cs"/>
          <w:sz w:val="28"/>
          <w:szCs w:val="28"/>
          <w:rtl/>
        </w:rPr>
        <w:t>ظواهر</w:t>
      </w:r>
      <w:r w:rsidRPr="002F513B">
        <w:rPr>
          <w:rFonts w:cs="Arial"/>
          <w:sz w:val="28"/>
          <w:szCs w:val="28"/>
          <w:rtl/>
        </w:rPr>
        <w:t xml:space="preserve"> الاجتماعية </w:t>
      </w:r>
      <w:r w:rsidR="00EF6F2D">
        <w:rPr>
          <w:rFonts w:cs="Arial"/>
          <w:sz w:val="28"/>
          <w:szCs w:val="28"/>
          <w:rtl/>
        </w:rPr>
        <w:t>والنفسية</w:t>
      </w:r>
      <w:r w:rsidR="0081130E">
        <w:rPr>
          <w:rFonts w:cs="Arial" w:hint="cs"/>
          <w:sz w:val="28"/>
          <w:szCs w:val="28"/>
          <w:rtl/>
        </w:rPr>
        <w:t xml:space="preserve"> </w:t>
      </w:r>
      <w:r w:rsidR="0081130E">
        <w:rPr>
          <w:rFonts w:cs="Arial" w:hint="cs"/>
          <w:color w:val="70AD47" w:themeColor="accent6"/>
          <w:sz w:val="28"/>
          <w:szCs w:val="28"/>
          <w:rtl/>
        </w:rPr>
        <w:t>والتاريخية</w:t>
      </w:r>
      <w:r w:rsidR="00EF6F2D">
        <w:rPr>
          <w:rFonts w:cs="Arial"/>
          <w:sz w:val="28"/>
          <w:szCs w:val="28"/>
          <w:rtl/>
        </w:rPr>
        <w:t xml:space="preserve"> التي تواجه مجتمعاتهم. </w:t>
      </w:r>
      <w:r w:rsidR="00EF6F2D">
        <w:rPr>
          <w:rFonts w:cs="Arial" w:hint="cs"/>
          <w:sz w:val="28"/>
          <w:szCs w:val="28"/>
          <w:rtl/>
        </w:rPr>
        <w:t>ب</w:t>
      </w:r>
      <w:r w:rsidR="00EF6F2D">
        <w:rPr>
          <w:rFonts w:cs="Arial"/>
          <w:sz w:val="28"/>
          <w:szCs w:val="28"/>
          <w:rtl/>
        </w:rPr>
        <w:t xml:space="preserve">هدف </w:t>
      </w:r>
      <w:r w:rsidRPr="002F513B">
        <w:rPr>
          <w:rFonts w:cs="Arial"/>
          <w:sz w:val="28"/>
          <w:szCs w:val="28"/>
          <w:rtl/>
        </w:rPr>
        <w:t>تنمية المعرفة العلمية المحلية التي تسهم في تطوير السياسات الاجتماعية والبرامج المجتمعية ذات الصلة</w:t>
      </w:r>
      <w:r w:rsidRPr="002F513B">
        <w:rPr>
          <w:rFonts w:cs="Arial"/>
          <w:sz w:val="28"/>
          <w:szCs w:val="28"/>
          <w:lang w:bidi="ar-SY"/>
        </w:rPr>
        <w:t>.</w:t>
      </w:r>
    </w:p>
    <w:p w14:paraId="64B9F005" w14:textId="77777777" w:rsidR="002F513B" w:rsidRPr="002F513B" w:rsidRDefault="002F513B" w:rsidP="002F513B">
      <w:pPr>
        <w:bidi/>
        <w:jc w:val="center"/>
        <w:rPr>
          <w:rFonts w:cs="Arial"/>
          <w:b/>
          <w:bCs/>
          <w:sz w:val="28"/>
          <w:szCs w:val="28"/>
          <w:lang w:bidi="ar-SY"/>
        </w:rPr>
      </w:pPr>
      <w:r w:rsidRPr="002F513B">
        <w:rPr>
          <w:rFonts w:cs="Arial"/>
          <w:b/>
          <w:bCs/>
          <w:sz w:val="28"/>
          <w:szCs w:val="28"/>
          <w:lang w:bidi="ar-SY"/>
        </w:rPr>
        <w:t xml:space="preserve">200 </w:t>
      </w:r>
      <w:r w:rsidRPr="002F513B">
        <w:rPr>
          <w:rFonts w:cs="Arial"/>
          <w:b/>
          <w:bCs/>
          <w:sz w:val="28"/>
          <w:szCs w:val="28"/>
          <w:rtl/>
        </w:rPr>
        <w:t>منحة دراسية</w:t>
      </w:r>
    </w:p>
    <w:p w14:paraId="4C39E6E1" w14:textId="4F292622" w:rsidR="002F513B" w:rsidRPr="002F513B" w:rsidRDefault="002F513B" w:rsidP="001333CE">
      <w:pPr>
        <w:bidi/>
        <w:jc w:val="both"/>
        <w:rPr>
          <w:rFonts w:cs="Arial"/>
          <w:sz w:val="28"/>
          <w:szCs w:val="28"/>
          <w:lang w:bidi="ar-SY"/>
        </w:rPr>
      </w:pPr>
      <w:r w:rsidRPr="009E01A0">
        <w:rPr>
          <w:rFonts w:cs="Arial"/>
          <w:sz w:val="28"/>
          <w:szCs w:val="28"/>
          <w:rtl/>
        </w:rPr>
        <w:t>يسعى البرنامج إلى تقديم 200 منحة دراسية للطلبة الفلسطينيين المتميزين</w:t>
      </w:r>
      <w:r w:rsidRPr="009E01A0">
        <w:rPr>
          <w:rFonts w:cs="Arial" w:hint="cs"/>
          <w:sz w:val="28"/>
          <w:szCs w:val="28"/>
          <w:rtl/>
        </w:rPr>
        <w:t xml:space="preserve"> </w:t>
      </w:r>
      <w:r w:rsidRPr="009E01A0">
        <w:rPr>
          <w:rFonts w:cs="Arial"/>
          <w:sz w:val="28"/>
          <w:szCs w:val="28"/>
          <w:rtl/>
        </w:rPr>
        <w:t xml:space="preserve">الذين يتابعون دراسات الماجستير والدكتوراه في </w:t>
      </w:r>
      <w:r w:rsidRPr="0081130E">
        <w:rPr>
          <w:rFonts w:cs="Arial"/>
          <w:color w:val="FF0000"/>
          <w:sz w:val="28"/>
          <w:szCs w:val="28"/>
          <w:rtl/>
        </w:rPr>
        <w:t xml:space="preserve">مجالي علم الاجتماع وعلم النفس </w:t>
      </w:r>
      <w:r w:rsidR="0081130E">
        <w:rPr>
          <w:rFonts w:cs="Arial" w:hint="cs"/>
          <w:color w:val="70AD47" w:themeColor="accent6"/>
          <w:sz w:val="28"/>
          <w:szCs w:val="28"/>
          <w:rtl/>
        </w:rPr>
        <w:t xml:space="preserve">في العلوم الاجتماعية بشتى تفرعاتها </w:t>
      </w:r>
      <w:r w:rsidRPr="002F513B">
        <w:rPr>
          <w:rFonts w:cs="Arial"/>
          <w:sz w:val="28"/>
          <w:szCs w:val="28"/>
          <w:rtl/>
        </w:rPr>
        <w:t>في جامعات عربية ودو</w:t>
      </w:r>
      <w:r w:rsidR="00EF6F2D">
        <w:rPr>
          <w:rFonts w:cs="Arial"/>
          <w:sz w:val="28"/>
          <w:szCs w:val="28"/>
          <w:rtl/>
        </w:rPr>
        <w:t>لية مرموقة</w:t>
      </w:r>
      <w:r w:rsidR="00EF6F2D">
        <w:rPr>
          <w:rFonts w:cs="Arial" w:hint="cs"/>
          <w:sz w:val="28"/>
          <w:szCs w:val="28"/>
          <w:rtl/>
        </w:rPr>
        <w:t xml:space="preserve">، </w:t>
      </w:r>
      <w:r w:rsidR="001333CE">
        <w:rPr>
          <w:rFonts w:cs="Arial" w:hint="cs"/>
          <w:sz w:val="28"/>
          <w:szCs w:val="28"/>
          <w:rtl/>
        </w:rPr>
        <w:t>من أجل</w:t>
      </w:r>
      <w:r w:rsidR="00EF6F2D">
        <w:rPr>
          <w:rFonts w:cs="Arial" w:hint="cs"/>
          <w:sz w:val="28"/>
          <w:szCs w:val="28"/>
          <w:rtl/>
        </w:rPr>
        <w:t xml:space="preserve"> تحقيق هدف يتمثل في</w:t>
      </w:r>
      <w:r w:rsidRPr="002F513B">
        <w:rPr>
          <w:rFonts w:cs="Arial"/>
          <w:sz w:val="28"/>
          <w:szCs w:val="28"/>
          <w:rtl/>
        </w:rPr>
        <w:t xml:space="preserve"> تأسيس قاعدة بحثية قوية في هذه المجالات الحيوية</w:t>
      </w:r>
      <w:r w:rsidRPr="002F513B">
        <w:rPr>
          <w:rFonts w:cs="Arial"/>
          <w:sz w:val="28"/>
          <w:szCs w:val="28"/>
          <w:lang w:bidi="ar-SY"/>
        </w:rPr>
        <w:t>.</w:t>
      </w:r>
    </w:p>
    <w:p w14:paraId="14B23B24" w14:textId="298E9EB4" w:rsidR="002F513B" w:rsidRPr="002F513B" w:rsidRDefault="001333CE" w:rsidP="00FE708D">
      <w:pPr>
        <w:bidi/>
        <w:jc w:val="both"/>
        <w:rPr>
          <w:rFonts w:cs="Arial" w:hint="cs"/>
          <w:sz w:val="28"/>
          <w:szCs w:val="28"/>
        </w:rPr>
      </w:pPr>
      <w:r>
        <w:rPr>
          <w:rFonts w:cs="Arial" w:hint="cs"/>
          <w:sz w:val="28"/>
          <w:szCs w:val="28"/>
          <w:rtl/>
        </w:rPr>
        <w:t xml:space="preserve">ويروم البرنامج الاهتمام </w:t>
      </w:r>
      <w:r w:rsidR="002F513B" w:rsidRPr="002F513B">
        <w:rPr>
          <w:rFonts w:cs="Arial"/>
          <w:sz w:val="28"/>
          <w:szCs w:val="28"/>
          <w:rtl/>
        </w:rPr>
        <w:t xml:space="preserve">بشكل خاص </w:t>
      </w:r>
      <w:r>
        <w:rPr>
          <w:rFonts w:cs="Arial" w:hint="cs"/>
          <w:sz w:val="28"/>
          <w:szCs w:val="28"/>
          <w:rtl/>
        </w:rPr>
        <w:t>ب</w:t>
      </w:r>
      <w:r w:rsidR="002F513B" w:rsidRPr="002F513B">
        <w:rPr>
          <w:rFonts w:cs="Arial"/>
          <w:sz w:val="28"/>
          <w:szCs w:val="28"/>
          <w:rtl/>
        </w:rPr>
        <w:t>الأبحاث والمشاريع التطبيقية التي تتناول السياق الفلسطيني بشكل مباشر، بما في ذلك م</w:t>
      </w:r>
      <w:r>
        <w:rPr>
          <w:rFonts w:cs="Arial" w:hint="cs"/>
          <w:sz w:val="28"/>
          <w:szCs w:val="28"/>
          <w:rtl/>
        </w:rPr>
        <w:t>جالات</w:t>
      </w:r>
      <w:r w:rsidR="002F513B" w:rsidRPr="002F513B">
        <w:rPr>
          <w:rFonts w:cs="Arial"/>
          <w:sz w:val="28"/>
          <w:szCs w:val="28"/>
          <w:rtl/>
        </w:rPr>
        <w:t xml:space="preserve"> مثل: </w:t>
      </w:r>
      <w:r>
        <w:rPr>
          <w:rFonts w:cs="Arial" w:hint="cs"/>
          <w:sz w:val="28"/>
          <w:szCs w:val="28"/>
          <w:rtl/>
        </w:rPr>
        <w:t xml:space="preserve"> </w:t>
      </w:r>
      <w:r w:rsidRPr="001333CE">
        <w:rPr>
          <w:rFonts w:cs="Arial"/>
          <w:sz w:val="28"/>
          <w:szCs w:val="28"/>
          <w:rtl/>
        </w:rPr>
        <w:t xml:space="preserve">دراسة الآثار النفسية المتراكمة للعنف </w:t>
      </w:r>
      <w:proofErr w:type="spellStart"/>
      <w:r w:rsidRPr="001333CE">
        <w:rPr>
          <w:rFonts w:cs="Arial"/>
          <w:sz w:val="28"/>
          <w:szCs w:val="28"/>
          <w:rtl/>
        </w:rPr>
        <w:t>الممنهج</w:t>
      </w:r>
      <w:proofErr w:type="spellEnd"/>
      <w:r w:rsidRPr="001333CE">
        <w:rPr>
          <w:rFonts w:cs="Arial"/>
          <w:sz w:val="28"/>
          <w:szCs w:val="28"/>
          <w:rtl/>
        </w:rPr>
        <w:t xml:space="preserve"> على مختلف الشرائح العمرية، مع تركيز خاص على تداعيات الصدمات المتكررة عل</w:t>
      </w:r>
      <w:r w:rsidR="009E01A0">
        <w:rPr>
          <w:rFonts w:cs="Arial"/>
          <w:sz w:val="28"/>
          <w:szCs w:val="28"/>
          <w:rtl/>
        </w:rPr>
        <w:t>ى النمو النفسي للأطفال وال</w:t>
      </w:r>
      <w:r w:rsidR="009E01A0">
        <w:rPr>
          <w:rFonts w:cs="Arial" w:hint="cs"/>
          <w:sz w:val="28"/>
          <w:szCs w:val="28"/>
          <w:rtl/>
        </w:rPr>
        <w:t>فئات وعلى الفئات الهشة</w:t>
      </w:r>
      <w:r w:rsidRPr="001333CE">
        <w:rPr>
          <w:rFonts w:cs="Arial"/>
          <w:sz w:val="28"/>
          <w:szCs w:val="28"/>
          <w:rtl/>
        </w:rPr>
        <w:t xml:space="preserve">. </w:t>
      </w:r>
      <w:r w:rsidR="00FE708D">
        <w:rPr>
          <w:rFonts w:cs="Arial" w:hint="cs"/>
          <w:sz w:val="28"/>
          <w:szCs w:val="28"/>
          <w:rtl/>
        </w:rPr>
        <w:t>وكذلك ال</w:t>
      </w:r>
      <w:r w:rsidRPr="001333CE">
        <w:rPr>
          <w:rFonts w:cs="Arial"/>
          <w:sz w:val="28"/>
          <w:szCs w:val="28"/>
          <w:rtl/>
        </w:rPr>
        <w:t xml:space="preserve">أبحاث </w:t>
      </w:r>
      <w:r w:rsidR="00FE708D">
        <w:rPr>
          <w:rFonts w:cs="Arial" w:hint="cs"/>
          <w:sz w:val="28"/>
          <w:szCs w:val="28"/>
          <w:rtl/>
        </w:rPr>
        <w:t>المهتمة ب</w:t>
      </w:r>
      <w:r w:rsidRPr="001333CE">
        <w:rPr>
          <w:rFonts w:cs="Arial"/>
          <w:sz w:val="28"/>
          <w:szCs w:val="28"/>
          <w:rtl/>
        </w:rPr>
        <w:t>تحولات البنى الأسرية وأنماط التماسك الم</w:t>
      </w:r>
      <w:r w:rsidR="00FE708D">
        <w:rPr>
          <w:rFonts w:cs="Arial"/>
          <w:sz w:val="28"/>
          <w:szCs w:val="28"/>
          <w:rtl/>
        </w:rPr>
        <w:t>جتمعي</w:t>
      </w:r>
      <w:r w:rsidRPr="001333CE">
        <w:rPr>
          <w:rFonts w:cs="Arial"/>
          <w:sz w:val="28"/>
          <w:szCs w:val="28"/>
          <w:rtl/>
        </w:rPr>
        <w:t xml:space="preserve">، خاصة في ظل سياسات التهجير والتجزئة الجغرافية. </w:t>
      </w:r>
      <w:r w:rsidR="00FE708D">
        <w:rPr>
          <w:rFonts w:cs="Arial" w:hint="cs"/>
          <w:sz w:val="28"/>
          <w:szCs w:val="28"/>
          <w:rtl/>
        </w:rPr>
        <w:t>إضافة إلى ال</w:t>
      </w:r>
      <w:r w:rsidRPr="001333CE">
        <w:rPr>
          <w:rFonts w:cs="Arial"/>
          <w:sz w:val="28"/>
          <w:szCs w:val="28"/>
          <w:rtl/>
        </w:rPr>
        <w:t xml:space="preserve">دراسات </w:t>
      </w:r>
      <w:r w:rsidR="00FE708D">
        <w:rPr>
          <w:rFonts w:cs="Arial" w:hint="cs"/>
          <w:sz w:val="28"/>
          <w:szCs w:val="28"/>
          <w:rtl/>
        </w:rPr>
        <w:t>ال</w:t>
      </w:r>
      <w:r w:rsidRPr="001333CE">
        <w:rPr>
          <w:rFonts w:cs="Arial"/>
          <w:sz w:val="28"/>
          <w:szCs w:val="28"/>
          <w:rtl/>
        </w:rPr>
        <w:t xml:space="preserve">معمقة </w:t>
      </w:r>
      <w:r w:rsidR="00FE708D">
        <w:rPr>
          <w:rFonts w:cs="Arial" w:hint="cs"/>
          <w:sz w:val="28"/>
          <w:szCs w:val="28"/>
          <w:rtl/>
        </w:rPr>
        <w:t>المتعلقة ب</w:t>
      </w:r>
      <w:r w:rsidRPr="001333CE">
        <w:rPr>
          <w:rFonts w:cs="Arial"/>
          <w:sz w:val="28"/>
          <w:szCs w:val="28"/>
          <w:rtl/>
        </w:rPr>
        <w:t xml:space="preserve">سيكولوجية الصمود والمقاومة، </w:t>
      </w:r>
      <w:r w:rsidR="00FE708D">
        <w:rPr>
          <w:rFonts w:cs="Arial" w:hint="cs"/>
          <w:sz w:val="28"/>
          <w:szCs w:val="28"/>
          <w:rtl/>
        </w:rPr>
        <w:t xml:space="preserve">والتي </w:t>
      </w:r>
      <w:r w:rsidRPr="001333CE">
        <w:rPr>
          <w:rFonts w:cs="Arial"/>
          <w:sz w:val="28"/>
          <w:szCs w:val="28"/>
          <w:rtl/>
        </w:rPr>
        <w:t>تبحث في العوامل الثقافية والدينية التي تغذي القدرة على المواجهة</w:t>
      </w:r>
      <w:r w:rsidR="00FE708D">
        <w:rPr>
          <w:rFonts w:cs="Arial" w:hint="cs"/>
          <w:sz w:val="28"/>
          <w:szCs w:val="28"/>
          <w:rtl/>
        </w:rPr>
        <w:t>، إضافة إلى</w:t>
      </w:r>
      <w:r w:rsidRPr="001333CE">
        <w:rPr>
          <w:rFonts w:cs="Arial"/>
          <w:sz w:val="28"/>
          <w:szCs w:val="28"/>
          <w:rtl/>
        </w:rPr>
        <w:t xml:space="preserve"> الأبحاث التي ترصد تأثيرات الفضاء الرقمي على تشكيل الوعي الجمعي، ودراسات تقييم فعالية برامج الدعم </w:t>
      </w:r>
      <w:r w:rsidR="0081130E">
        <w:rPr>
          <w:rFonts w:cs="Arial"/>
          <w:sz w:val="28"/>
          <w:szCs w:val="28"/>
          <w:rtl/>
        </w:rPr>
        <w:t>النفسي في بيئات الأزمات الممتد</w:t>
      </w:r>
      <w:r w:rsidR="0081130E">
        <w:rPr>
          <w:rFonts w:cs="Arial" w:hint="cs"/>
          <w:sz w:val="28"/>
          <w:szCs w:val="28"/>
          <w:rtl/>
        </w:rPr>
        <w:t xml:space="preserve">ة، </w:t>
      </w:r>
      <w:r w:rsidR="0081130E" w:rsidRPr="006737D4">
        <w:rPr>
          <w:rFonts w:cs="Arial" w:hint="cs"/>
          <w:color w:val="70AD47" w:themeColor="accent6"/>
          <w:sz w:val="28"/>
          <w:szCs w:val="28"/>
          <w:rtl/>
        </w:rPr>
        <w:t xml:space="preserve">كما يسعى هذا البرنامج إلى </w:t>
      </w:r>
      <w:r w:rsidR="006737D4" w:rsidRPr="006737D4">
        <w:rPr>
          <w:rFonts w:cs="Arial" w:hint="cs"/>
          <w:color w:val="70AD47" w:themeColor="accent6"/>
          <w:sz w:val="28"/>
          <w:szCs w:val="28"/>
          <w:rtl/>
        </w:rPr>
        <w:t>خلق بيئة تعمل على إنتاج مختصين في شتى مجالات العلوم الاجتماعية.</w:t>
      </w:r>
    </w:p>
    <w:p w14:paraId="14939AF7" w14:textId="259D3AAD" w:rsidR="002F513B" w:rsidRDefault="002F513B" w:rsidP="008F5B58">
      <w:pPr>
        <w:bidi/>
        <w:jc w:val="both"/>
        <w:rPr>
          <w:rFonts w:cs="Arial"/>
          <w:sz w:val="28"/>
          <w:szCs w:val="28"/>
          <w:rtl/>
          <w:lang w:bidi="ar-SY"/>
        </w:rPr>
      </w:pPr>
      <w:r w:rsidRPr="002F513B">
        <w:rPr>
          <w:rFonts w:cs="Arial"/>
          <w:sz w:val="28"/>
          <w:szCs w:val="28"/>
          <w:rtl/>
        </w:rPr>
        <w:lastRenderedPageBreak/>
        <w:t xml:space="preserve">تعد منحة ابن خلدون استثمارًا في الفكر الفلسطيني </w:t>
      </w:r>
      <w:r w:rsidR="008F5B58">
        <w:rPr>
          <w:rFonts w:cs="Arial" w:hint="cs"/>
          <w:sz w:val="28"/>
          <w:szCs w:val="28"/>
          <w:rtl/>
        </w:rPr>
        <w:t xml:space="preserve">من أجل إعداد </w:t>
      </w:r>
      <w:r w:rsidRPr="002F513B">
        <w:rPr>
          <w:rFonts w:cs="Arial"/>
          <w:sz w:val="28"/>
          <w:szCs w:val="28"/>
          <w:rtl/>
        </w:rPr>
        <w:t>قادة فكر ناشئين قادرين على إحداث التغيير، وصياغة سياسات قائمة على الأدلة، وتصوّر مستقبل أكثر عدلاً وإنصافًا للمجتمع الفلسطيني</w:t>
      </w:r>
      <w:r w:rsidRPr="002F513B">
        <w:rPr>
          <w:rFonts w:cs="Arial"/>
          <w:sz w:val="28"/>
          <w:szCs w:val="28"/>
          <w:lang w:bidi="ar-SY"/>
        </w:rPr>
        <w:t>.</w:t>
      </w:r>
    </w:p>
    <w:p w14:paraId="1CE09BDE" w14:textId="77777777" w:rsidR="002F513B" w:rsidRPr="002F513B" w:rsidRDefault="002F513B" w:rsidP="002F513B">
      <w:pPr>
        <w:bidi/>
        <w:jc w:val="both"/>
        <w:rPr>
          <w:rFonts w:cs="Arial"/>
          <w:b/>
          <w:bCs/>
          <w:sz w:val="28"/>
          <w:szCs w:val="28"/>
          <w:lang w:bidi="ar-EG"/>
        </w:rPr>
      </w:pPr>
      <w:r w:rsidRPr="002F513B">
        <w:rPr>
          <w:rFonts w:cs="Arial"/>
          <w:b/>
          <w:bCs/>
          <w:sz w:val="28"/>
          <w:szCs w:val="28"/>
          <w:rtl/>
        </w:rPr>
        <w:t>سياق وتحليل المشكلة</w:t>
      </w:r>
      <w:r w:rsidRPr="002F513B">
        <w:rPr>
          <w:rFonts w:cs="Arial"/>
          <w:b/>
          <w:bCs/>
          <w:sz w:val="28"/>
          <w:szCs w:val="28"/>
          <w:lang w:bidi="ar-EG"/>
        </w:rPr>
        <w:t>:</w:t>
      </w:r>
    </w:p>
    <w:p w14:paraId="04C2F419" w14:textId="5CDF6EAA" w:rsidR="008F5B58" w:rsidRPr="008F5B58" w:rsidRDefault="008F5B58" w:rsidP="008F5B58">
      <w:pPr>
        <w:bidi/>
        <w:jc w:val="both"/>
        <w:rPr>
          <w:rFonts w:cs="Arial"/>
          <w:sz w:val="28"/>
          <w:szCs w:val="28"/>
          <w:rtl/>
        </w:rPr>
      </w:pPr>
      <w:r w:rsidRPr="008F5B58">
        <w:rPr>
          <w:rFonts w:cs="Arial"/>
          <w:sz w:val="28"/>
          <w:szCs w:val="28"/>
          <w:rtl/>
        </w:rPr>
        <w:t xml:space="preserve">يشهد المجتمع الفلسطيني تحولات اجتماعية ونفسية عميقة، نتيجة تراكم عقود من الاحتلال الذي يستهدف بشكل منهجي تفكيك البنية الاجتماعية وتشويه الهوية الوطنية. </w:t>
      </w:r>
      <w:r>
        <w:rPr>
          <w:rFonts w:cs="Arial" w:hint="cs"/>
          <w:sz w:val="28"/>
          <w:szCs w:val="28"/>
          <w:rtl/>
        </w:rPr>
        <w:t xml:space="preserve">وقد أسهمت </w:t>
      </w:r>
      <w:r w:rsidRPr="008F5B58">
        <w:rPr>
          <w:rFonts w:cs="Arial"/>
          <w:sz w:val="28"/>
          <w:szCs w:val="28"/>
          <w:rtl/>
        </w:rPr>
        <w:t>هذه الظروف الاستثنائية في تعميق الأزمات النفسية والسلوكية لدى الأفراد، خاصة في أوساط الشباب، وخلخلت التماسك الاجتماعي، وأفرزت أنماطًا جديدة من التحديات المجتمعية المعقدة</w:t>
      </w:r>
      <w:r w:rsidRPr="008F5B58">
        <w:rPr>
          <w:rFonts w:cs="Arial"/>
          <w:sz w:val="28"/>
          <w:szCs w:val="28"/>
        </w:rPr>
        <w:t>.</w:t>
      </w:r>
    </w:p>
    <w:p w14:paraId="1A9322B9" w14:textId="1AE9A5DE" w:rsidR="008F5B58" w:rsidRPr="008F5B58" w:rsidRDefault="008F5B58" w:rsidP="008F5B58">
      <w:pPr>
        <w:bidi/>
        <w:jc w:val="both"/>
        <w:rPr>
          <w:rFonts w:cs="Arial"/>
          <w:sz w:val="28"/>
          <w:szCs w:val="28"/>
          <w:rtl/>
        </w:rPr>
      </w:pPr>
      <w:r w:rsidRPr="008F5B58">
        <w:rPr>
          <w:rFonts w:cs="Arial"/>
          <w:sz w:val="28"/>
          <w:szCs w:val="28"/>
          <w:rtl/>
        </w:rPr>
        <w:t xml:space="preserve">ورغم هذه التعقيدات، لا يزال الحضور الأكاديمي والمهني </w:t>
      </w:r>
      <w:r w:rsidRPr="006737D4">
        <w:rPr>
          <w:rFonts w:cs="Arial"/>
          <w:color w:val="FF0000"/>
          <w:sz w:val="28"/>
          <w:szCs w:val="28"/>
          <w:rtl/>
        </w:rPr>
        <w:t xml:space="preserve">لعلمي النفس والاجتماع </w:t>
      </w:r>
      <w:r w:rsidR="006737D4" w:rsidRPr="006737D4">
        <w:rPr>
          <w:rFonts w:cs="Arial" w:hint="cs"/>
          <w:color w:val="70AD47" w:themeColor="accent6"/>
          <w:sz w:val="28"/>
          <w:szCs w:val="28"/>
          <w:rtl/>
        </w:rPr>
        <w:t xml:space="preserve">للعلوم الاجتماعية </w:t>
      </w:r>
      <w:r w:rsidRPr="008F5B58">
        <w:rPr>
          <w:rFonts w:cs="Arial"/>
          <w:sz w:val="28"/>
          <w:szCs w:val="28"/>
          <w:rtl/>
        </w:rPr>
        <w:t xml:space="preserve">محدودًا في فلسطين، سواء على مستوى عدد المتخصصين أو على مستوى إنتاج المعرفة العلمية المحلية. في المقابل، يدرك الاحتلال الإسرائيلي أهمية </w:t>
      </w:r>
      <w:r w:rsidRPr="006737D4">
        <w:rPr>
          <w:rFonts w:cs="Arial"/>
          <w:color w:val="FF0000"/>
          <w:sz w:val="28"/>
          <w:szCs w:val="28"/>
          <w:rtl/>
        </w:rPr>
        <w:t xml:space="preserve">البعد النفسي والاجتماعي </w:t>
      </w:r>
      <w:r w:rsidR="006737D4" w:rsidRPr="006737D4">
        <w:rPr>
          <w:rFonts w:cs="Arial" w:hint="cs"/>
          <w:color w:val="70AD47" w:themeColor="accent6"/>
          <w:sz w:val="28"/>
          <w:szCs w:val="28"/>
          <w:rtl/>
        </w:rPr>
        <w:t xml:space="preserve">هذه العلوم </w:t>
      </w:r>
      <w:r w:rsidRPr="008F5B58">
        <w:rPr>
          <w:rFonts w:cs="Arial"/>
          <w:sz w:val="28"/>
          <w:szCs w:val="28"/>
          <w:rtl/>
        </w:rPr>
        <w:t>في تشكيل الوعي الجمعي، ويستثمر في دراسته وتفكيكه، في حين يظل هذا المجال مهمشًا محليًا</w:t>
      </w:r>
      <w:r w:rsidRPr="008F5B58">
        <w:rPr>
          <w:rFonts w:cs="Arial"/>
          <w:sz w:val="28"/>
          <w:szCs w:val="28"/>
        </w:rPr>
        <w:t>.</w:t>
      </w:r>
    </w:p>
    <w:p w14:paraId="26943F32" w14:textId="11B461F4" w:rsidR="008F5B58" w:rsidRDefault="008F5B58" w:rsidP="008F5B58">
      <w:pPr>
        <w:bidi/>
        <w:jc w:val="both"/>
        <w:rPr>
          <w:rFonts w:cs="Arial"/>
          <w:sz w:val="28"/>
          <w:szCs w:val="28"/>
          <w:rtl/>
        </w:rPr>
      </w:pPr>
      <w:r w:rsidRPr="008F5B58">
        <w:rPr>
          <w:rFonts w:cs="Arial"/>
          <w:sz w:val="28"/>
          <w:szCs w:val="28"/>
          <w:rtl/>
        </w:rPr>
        <w:t xml:space="preserve">من هنا تبرز الحاجة الملحّة إلى دعم مسارات الدراسات العليا والبحث العلمي في </w:t>
      </w:r>
      <w:r w:rsidRPr="006737D4">
        <w:rPr>
          <w:rFonts w:cs="Arial"/>
          <w:color w:val="FF0000"/>
          <w:sz w:val="28"/>
          <w:szCs w:val="28"/>
          <w:rtl/>
        </w:rPr>
        <w:t>علم النفس وعلم الاجتماع</w:t>
      </w:r>
      <w:r w:rsidR="006737D4">
        <w:rPr>
          <w:rFonts w:cs="Arial" w:hint="cs"/>
          <w:sz w:val="28"/>
          <w:szCs w:val="28"/>
          <w:rtl/>
        </w:rPr>
        <w:t xml:space="preserve"> </w:t>
      </w:r>
      <w:r w:rsidR="006737D4" w:rsidRPr="006737D4">
        <w:rPr>
          <w:rFonts w:cs="Arial" w:hint="cs"/>
          <w:color w:val="70AD47" w:themeColor="accent6"/>
          <w:sz w:val="28"/>
          <w:szCs w:val="28"/>
          <w:rtl/>
        </w:rPr>
        <w:t xml:space="preserve">العلوم الاجتماعية </w:t>
      </w:r>
      <w:r w:rsidRPr="008F5B58">
        <w:rPr>
          <w:rFonts w:cs="Arial"/>
          <w:sz w:val="28"/>
          <w:szCs w:val="28"/>
          <w:rtl/>
        </w:rPr>
        <w:t xml:space="preserve">، من أجل تمكين جيل من الباحثين القادرين على فهم المجتمع الفلسطيني وتحولاته، وتحليل الظواهر التي تفرزها بيئة القهر والاستعمار، والمساهمة في بلورة تدخلات ومبادرات مجتمعية ترتكز على الفهم العلمي </w:t>
      </w:r>
      <w:proofErr w:type="spellStart"/>
      <w:r w:rsidRPr="008F5B58">
        <w:rPr>
          <w:rFonts w:cs="Arial"/>
          <w:sz w:val="28"/>
          <w:szCs w:val="28"/>
          <w:rtl/>
        </w:rPr>
        <w:t>والسياقي</w:t>
      </w:r>
      <w:proofErr w:type="spellEnd"/>
      <w:r w:rsidRPr="008F5B58">
        <w:rPr>
          <w:rFonts w:cs="Arial"/>
          <w:sz w:val="28"/>
          <w:szCs w:val="28"/>
          <w:rtl/>
        </w:rPr>
        <w:t xml:space="preserve"> العميق</w:t>
      </w:r>
      <w:r>
        <w:rPr>
          <w:rFonts w:cs="Arial" w:hint="cs"/>
          <w:sz w:val="28"/>
          <w:szCs w:val="28"/>
          <w:rtl/>
        </w:rPr>
        <w:t>.</w:t>
      </w:r>
    </w:p>
    <w:p w14:paraId="36196F56" w14:textId="33C7F7E4" w:rsidR="002F513B" w:rsidRPr="009F0333" w:rsidRDefault="008F5B58" w:rsidP="008F5B58">
      <w:pPr>
        <w:bidi/>
        <w:jc w:val="both"/>
        <w:rPr>
          <w:rFonts w:cs="Arial"/>
          <w:sz w:val="28"/>
          <w:szCs w:val="28"/>
          <w:rtl/>
          <w:lang w:bidi="ar-EG"/>
        </w:rPr>
      </w:pPr>
      <w:r>
        <w:rPr>
          <w:rFonts w:cs="Arial" w:hint="cs"/>
          <w:sz w:val="28"/>
          <w:szCs w:val="28"/>
          <w:rtl/>
        </w:rPr>
        <w:t>إن</w:t>
      </w:r>
      <w:r w:rsidR="002F513B" w:rsidRPr="002F513B">
        <w:rPr>
          <w:rFonts w:cs="Arial"/>
          <w:sz w:val="28"/>
          <w:szCs w:val="28"/>
          <w:rtl/>
        </w:rPr>
        <w:t xml:space="preserve"> </w:t>
      </w:r>
      <w:r w:rsidR="002F513B" w:rsidRPr="009E01A0">
        <w:rPr>
          <w:rFonts w:cs="Arial"/>
          <w:sz w:val="28"/>
          <w:szCs w:val="28"/>
          <w:rtl/>
        </w:rPr>
        <w:t>برنامج منحة ابن خلدون</w:t>
      </w:r>
      <w:r w:rsidR="002F513B" w:rsidRPr="002F513B">
        <w:rPr>
          <w:rFonts w:cs="Arial"/>
          <w:sz w:val="28"/>
          <w:szCs w:val="28"/>
          <w:rtl/>
        </w:rPr>
        <w:t xml:space="preserve"> </w:t>
      </w:r>
      <w:r>
        <w:rPr>
          <w:rFonts w:cs="Arial" w:hint="cs"/>
          <w:sz w:val="28"/>
          <w:szCs w:val="28"/>
          <w:rtl/>
        </w:rPr>
        <w:t xml:space="preserve">يهدف </w:t>
      </w:r>
      <w:r w:rsidR="002F513B" w:rsidRPr="002F513B">
        <w:rPr>
          <w:rFonts w:cs="Arial"/>
          <w:sz w:val="28"/>
          <w:szCs w:val="28"/>
          <w:rtl/>
        </w:rPr>
        <w:t>إلى سد هذه الفجوة من خلال دعم الطلبة الفلسطينيين المتميزين لمتابعة دراساتهم العليا</w:t>
      </w:r>
      <w:r w:rsidR="002F513B" w:rsidRPr="002F513B">
        <w:rPr>
          <w:rFonts w:cs="Arial"/>
          <w:sz w:val="28"/>
          <w:szCs w:val="28"/>
          <w:lang w:bidi="ar-EG"/>
        </w:rPr>
        <w:t xml:space="preserve"> (</w:t>
      </w:r>
      <w:r w:rsidR="002F513B" w:rsidRPr="009E01A0">
        <w:rPr>
          <w:rFonts w:cs="Arial"/>
          <w:sz w:val="28"/>
          <w:szCs w:val="28"/>
          <w:rtl/>
        </w:rPr>
        <w:t>ماجستير ودكتوراه</w:t>
      </w:r>
      <w:r w:rsidR="002F513B" w:rsidRPr="009E01A0">
        <w:rPr>
          <w:rFonts w:cs="Arial"/>
          <w:sz w:val="28"/>
          <w:szCs w:val="28"/>
          <w:lang w:bidi="ar-EG"/>
        </w:rPr>
        <w:t>)</w:t>
      </w:r>
      <w:r w:rsidR="002F513B" w:rsidRPr="002F513B">
        <w:rPr>
          <w:rFonts w:cs="Arial"/>
          <w:sz w:val="28"/>
          <w:szCs w:val="28"/>
          <w:lang w:bidi="ar-EG"/>
        </w:rPr>
        <w:t xml:space="preserve"> </w:t>
      </w:r>
      <w:r w:rsidR="002F513B" w:rsidRPr="002F513B">
        <w:rPr>
          <w:rFonts w:cs="Arial"/>
          <w:sz w:val="28"/>
          <w:szCs w:val="28"/>
          <w:rtl/>
        </w:rPr>
        <w:t xml:space="preserve">في </w:t>
      </w:r>
      <w:r w:rsidR="002F513B" w:rsidRPr="006737D4">
        <w:rPr>
          <w:rFonts w:cs="Arial"/>
          <w:color w:val="FF0000"/>
          <w:sz w:val="28"/>
          <w:szCs w:val="28"/>
          <w:rtl/>
        </w:rPr>
        <w:t>علم النفس وعلم الاجتماع</w:t>
      </w:r>
      <w:r w:rsidR="006737D4">
        <w:rPr>
          <w:rFonts w:cs="Arial" w:hint="cs"/>
          <w:color w:val="FF0000"/>
          <w:sz w:val="28"/>
          <w:szCs w:val="28"/>
          <w:rtl/>
        </w:rPr>
        <w:t xml:space="preserve"> </w:t>
      </w:r>
      <w:r w:rsidR="006737D4" w:rsidRPr="006737D4">
        <w:rPr>
          <w:rFonts w:cs="Arial" w:hint="cs"/>
          <w:color w:val="70AD47" w:themeColor="accent6"/>
          <w:sz w:val="28"/>
          <w:szCs w:val="28"/>
          <w:rtl/>
        </w:rPr>
        <w:t>العلوم الاجتماعية</w:t>
      </w:r>
      <w:r w:rsidR="009F0333">
        <w:rPr>
          <w:rFonts w:cs="Arial" w:hint="cs"/>
          <w:sz w:val="28"/>
          <w:szCs w:val="28"/>
          <w:rtl/>
        </w:rPr>
        <w:t>)</w:t>
      </w:r>
      <w:r w:rsidR="002F513B" w:rsidRPr="002F513B">
        <w:rPr>
          <w:rFonts w:cs="Arial"/>
          <w:sz w:val="28"/>
          <w:szCs w:val="28"/>
          <w:rtl/>
        </w:rPr>
        <w:t>، وربطهم بمؤسسات أكاديمية ومجتمعية رائدة محليًا ودوليًا</w:t>
      </w:r>
      <w:r w:rsidR="002F513B" w:rsidRPr="002F513B">
        <w:rPr>
          <w:rFonts w:cs="Arial"/>
          <w:sz w:val="28"/>
          <w:szCs w:val="28"/>
          <w:lang w:bidi="ar-EG"/>
        </w:rPr>
        <w:t>.</w:t>
      </w:r>
    </w:p>
    <w:p w14:paraId="2C5B555D" w14:textId="77777777" w:rsidR="00535D4A" w:rsidRPr="009F0333" w:rsidRDefault="00535D4A" w:rsidP="00535D4A">
      <w:pPr>
        <w:bidi/>
        <w:jc w:val="both"/>
        <w:rPr>
          <w:rFonts w:cs="Arial"/>
          <w:b/>
          <w:bCs/>
          <w:sz w:val="28"/>
          <w:szCs w:val="28"/>
          <w:lang w:bidi="ar-EG"/>
        </w:rPr>
      </w:pPr>
      <w:r w:rsidRPr="009F0333">
        <w:rPr>
          <w:rFonts w:cs="Arial"/>
          <w:b/>
          <w:bCs/>
          <w:sz w:val="28"/>
          <w:szCs w:val="28"/>
          <w:rtl/>
        </w:rPr>
        <w:t>مؤشرات المشكلة</w:t>
      </w:r>
      <w:r w:rsidRPr="009F0333">
        <w:rPr>
          <w:rFonts w:cs="Arial"/>
          <w:b/>
          <w:bCs/>
          <w:sz w:val="28"/>
          <w:szCs w:val="28"/>
          <w:lang w:bidi="ar-EG"/>
        </w:rPr>
        <w:t>:</w:t>
      </w:r>
    </w:p>
    <w:p w14:paraId="7EA9B458" w14:textId="653C370A" w:rsidR="00535D4A" w:rsidRPr="009F0333" w:rsidRDefault="00535D4A" w:rsidP="009F0333">
      <w:pPr>
        <w:pStyle w:val="a6"/>
        <w:numPr>
          <w:ilvl w:val="0"/>
          <w:numId w:val="16"/>
        </w:numPr>
        <w:bidi/>
        <w:jc w:val="lowKashida"/>
        <w:rPr>
          <w:rFonts w:cs="Arial"/>
          <w:sz w:val="28"/>
          <w:szCs w:val="28"/>
          <w:lang w:bidi="ar-SY"/>
        </w:rPr>
      </w:pPr>
      <w:r w:rsidRPr="009F0333">
        <w:rPr>
          <w:rFonts w:cs="Arial"/>
          <w:b/>
          <w:bCs/>
          <w:sz w:val="28"/>
          <w:szCs w:val="28"/>
          <w:rtl/>
          <w:lang w:bidi="ar-SY"/>
        </w:rPr>
        <w:t xml:space="preserve"> </w:t>
      </w:r>
      <w:r w:rsidRPr="009F0333">
        <w:rPr>
          <w:rFonts w:cs="Arial"/>
          <w:sz w:val="28"/>
          <w:szCs w:val="28"/>
          <w:rtl/>
          <w:lang w:bidi="ar-SY"/>
        </w:rPr>
        <w:t>نقص في المتخصصين في العلوم الاجتماعية</w:t>
      </w:r>
    </w:p>
    <w:p w14:paraId="5E6EFE06" w14:textId="0B96A92C" w:rsidR="00535D4A" w:rsidRPr="009F0333" w:rsidRDefault="00535D4A" w:rsidP="009F0333">
      <w:pPr>
        <w:pStyle w:val="a6"/>
        <w:bidi/>
        <w:jc w:val="lowKashida"/>
        <w:rPr>
          <w:rFonts w:cs="Arial"/>
          <w:sz w:val="28"/>
          <w:szCs w:val="28"/>
          <w:lang w:bidi="ar-SY"/>
        </w:rPr>
      </w:pPr>
      <w:r w:rsidRPr="009F0333">
        <w:rPr>
          <w:rFonts w:cs="Arial"/>
          <w:sz w:val="28"/>
          <w:szCs w:val="28"/>
          <w:rtl/>
          <w:lang w:bidi="ar-SY"/>
        </w:rPr>
        <w:t>تشير تقارير محلية إلى وجود فجوة كبيرة في عدد الأكاديميين والباحثين المؤهلين في مجالات علم الاجتماع، مقارنة بحجم التحديات المجتمعية والاقتصادية التي تتطلب تدخلًا بحثيًا متخصصًا.</w:t>
      </w:r>
    </w:p>
    <w:p w14:paraId="63142111" w14:textId="7C0B44CA" w:rsidR="00535D4A" w:rsidRPr="009F0333" w:rsidRDefault="009F0333" w:rsidP="00535D4A">
      <w:pPr>
        <w:pStyle w:val="a6"/>
        <w:bidi/>
        <w:jc w:val="lowKashida"/>
        <w:rPr>
          <w:rFonts w:cs="Arial"/>
          <w:sz w:val="28"/>
          <w:szCs w:val="28"/>
          <w:lang w:bidi="ar-SY"/>
        </w:rPr>
      </w:pPr>
      <w:r>
        <w:rPr>
          <w:rFonts w:cs="Arial"/>
          <w:sz w:val="28"/>
          <w:szCs w:val="28"/>
          <w:rtl/>
          <w:lang w:bidi="ar-SY"/>
        </w:rPr>
        <w:t>2</w:t>
      </w:r>
      <w:r>
        <w:rPr>
          <w:rFonts w:cs="Arial" w:hint="cs"/>
          <w:sz w:val="28"/>
          <w:szCs w:val="28"/>
          <w:rtl/>
          <w:lang w:bidi="ar-SY"/>
        </w:rPr>
        <w:t xml:space="preserve">- </w:t>
      </w:r>
      <w:r w:rsidR="00535D4A" w:rsidRPr="009F0333">
        <w:rPr>
          <w:rFonts w:cs="Arial"/>
          <w:sz w:val="28"/>
          <w:szCs w:val="28"/>
          <w:rtl/>
          <w:lang w:bidi="ar-SY"/>
        </w:rPr>
        <w:t>ارتفاع مستوى التفكك المجتمعي والضغط الاجتماعي</w:t>
      </w:r>
    </w:p>
    <w:p w14:paraId="01054A55" w14:textId="7A203785" w:rsidR="00535D4A" w:rsidRDefault="009F0333" w:rsidP="009F0333">
      <w:pPr>
        <w:pStyle w:val="a6"/>
        <w:bidi/>
        <w:jc w:val="lowKashida"/>
        <w:rPr>
          <w:rFonts w:cs="Arial"/>
          <w:sz w:val="28"/>
          <w:szCs w:val="28"/>
          <w:rtl/>
          <w:lang w:bidi="ar-SY"/>
        </w:rPr>
      </w:pPr>
      <w:r>
        <w:rPr>
          <w:rFonts w:cs="Arial" w:hint="cs"/>
          <w:sz w:val="28"/>
          <w:szCs w:val="28"/>
          <w:rtl/>
          <w:lang w:bidi="ar-SY"/>
        </w:rPr>
        <w:t>حيث طفى على السطح عدة سلوكيات أظهرت أ</w:t>
      </w:r>
      <w:r w:rsidR="00535D4A" w:rsidRPr="009F0333">
        <w:rPr>
          <w:rFonts w:cs="Arial"/>
          <w:sz w:val="28"/>
          <w:szCs w:val="28"/>
          <w:rtl/>
          <w:lang w:bidi="ar-SY"/>
        </w:rPr>
        <w:t xml:space="preserve">ن </w:t>
      </w:r>
      <w:r>
        <w:rPr>
          <w:rFonts w:cs="Arial" w:hint="cs"/>
          <w:sz w:val="28"/>
          <w:szCs w:val="28"/>
          <w:rtl/>
          <w:lang w:bidi="ar-SY"/>
        </w:rPr>
        <w:t xml:space="preserve">نسبة </w:t>
      </w:r>
      <w:r w:rsidR="00535D4A" w:rsidRPr="009F0333">
        <w:rPr>
          <w:rFonts w:cs="Arial"/>
          <w:sz w:val="28"/>
          <w:szCs w:val="28"/>
          <w:rtl/>
          <w:lang w:bidi="ar-SY"/>
        </w:rPr>
        <w:t>الشباب الفلسطينيين يعانون من مظاهر التفكك الأسري أو الاجتماعي نتيجة الحرب والنزوح والبطالة، ما يستدعي جهودًا بحثية وتحليلية لفهم أنماط التغير الاجتماعي ومعالجتها.</w:t>
      </w:r>
    </w:p>
    <w:p w14:paraId="44427E0C" w14:textId="7E23D4D0" w:rsidR="009F0333" w:rsidRPr="009F0333" w:rsidRDefault="009F0333" w:rsidP="009F0333">
      <w:pPr>
        <w:pStyle w:val="a6"/>
        <w:bidi/>
        <w:jc w:val="lowKashida"/>
        <w:rPr>
          <w:rFonts w:cs="Arial"/>
          <w:sz w:val="28"/>
          <w:szCs w:val="28"/>
          <w:lang w:bidi="ar-SY"/>
        </w:rPr>
      </w:pPr>
      <w:r>
        <w:rPr>
          <w:rFonts w:cs="Arial" w:hint="cs"/>
          <w:sz w:val="28"/>
          <w:szCs w:val="28"/>
          <w:rtl/>
          <w:lang w:bidi="ar-SY"/>
        </w:rPr>
        <w:t xml:space="preserve">3- </w:t>
      </w:r>
      <w:r w:rsidRPr="009F0333">
        <w:rPr>
          <w:rFonts w:cs="Arial"/>
          <w:sz w:val="28"/>
          <w:szCs w:val="28"/>
          <w:rtl/>
          <w:lang w:bidi="ar-SY"/>
        </w:rPr>
        <w:t>امتلاك الاحتلال مؤسسات بحثية متخصصة في دراسة المجتمع الفلسطيني نفسيًا و</w:t>
      </w:r>
      <w:r>
        <w:rPr>
          <w:rFonts w:cs="Arial"/>
          <w:sz w:val="28"/>
          <w:szCs w:val="28"/>
          <w:rtl/>
          <w:lang w:bidi="ar-SY"/>
        </w:rPr>
        <w:t>اجتماعيًا</w:t>
      </w:r>
      <w:r w:rsidR="006737D4">
        <w:rPr>
          <w:rFonts w:cs="Arial" w:hint="cs"/>
          <w:sz w:val="28"/>
          <w:szCs w:val="28"/>
          <w:rtl/>
          <w:lang w:bidi="ar-SY"/>
        </w:rPr>
        <w:t xml:space="preserve"> </w:t>
      </w:r>
      <w:r w:rsidR="006737D4" w:rsidRPr="006737D4">
        <w:rPr>
          <w:rFonts w:cs="Arial" w:hint="cs"/>
          <w:color w:val="70AD47" w:themeColor="accent6"/>
          <w:sz w:val="28"/>
          <w:szCs w:val="28"/>
          <w:rtl/>
          <w:lang w:bidi="ar-SY"/>
        </w:rPr>
        <w:t>وتاريخيا</w:t>
      </w:r>
      <w:r>
        <w:rPr>
          <w:rFonts w:cs="Arial"/>
          <w:sz w:val="28"/>
          <w:szCs w:val="28"/>
          <w:rtl/>
          <w:lang w:bidi="ar-SY"/>
        </w:rPr>
        <w:t xml:space="preserve"> لأغراض السيطرة والتحك</w:t>
      </w:r>
      <w:r>
        <w:rPr>
          <w:rFonts w:cs="Arial" w:hint="cs"/>
          <w:sz w:val="28"/>
          <w:szCs w:val="28"/>
          <w:rtl/>
          <w:lang w:bidi="ar-SY"/>
        </w:rPr>
        <w:t>م ، و</w:t>
      </w:r>
      <w:r w:rsidRPr="009F0333">
        <w:rPr>
          <w:rFonts w:cs="Arial"/>
          <w:sz w:val="28"/>
          <w:szCs w:val="28"/>
          <w:rtl/>
          <w:lang w:bidi="ar-SY"/>
        </w:rPr>
        <w:t>استخدام المعرفة النفسية والاجتماعية في استراتيجيات الاستعمار الناعم، مثل الحروب النفسية والإعلامية.</w:t>
      </w:r>
    </w:p>
    <w:p w14:paraId="43015AE6" w14:textId="7A7A188A" w:rsidR="00535D4A" w:rsidRPr="009F0333" w:rsidRDefault="009F0333" w:rsidP="009F0333">
      <w:pPr>
        <w:pStyle w:val="a6"/>
        <w:bidi/>
        <w:jc w:val="lowKashida"/>
        <w:rPr>
          <w:rFonts w:cs="Arial"/>
          <w:sz w:val="28"/>
          <w:szCs w:val="28"/>
          <w:lang w:bidi="ar-SY"/>
        </w:rPr>
      </w:pPr>
      <w:r>
        <w:rPr>
          <w:rFonts w:cs="Arial" w:hint="cs"/>
          <w:sz w:val="28"/>
          <w:szCs w:val="28"/>
          <w:rtl/>
          <w:lang w:bidi="ar-SY"/>
        </w:rPr>
        <w:t xml:space="preserve">4- </w:t>
      </w:r>
      <w:r w:rsidR="00535D4A" w:rsidRPr="009F0333">
        <w:rPr>
          <w:rFonts w:cs="Arial"/>
          <w:sz w:val="28"/>
          <w:szCs w:val="28"/>
          <w:rtl/>
          <w:lang w:bidi="ar-SY"/>
        </w:rPr>
        <w:t xml:space="preserve"> ضعف البحث المحلي في علم الاجتماع</w:t>
      </w:r>
    </w:p>
    <w:p w14:paraId="2608EFFE" w14:textId="77777777" w:rsidR="00535D4A" w:rsidRPr="009F0333" w:rsidRDefault="00535D4A" w:rsidP="00535D4A">
      <w:pPr>
        <w:pStyle w:val="a6"/>
        <w:bidi/>
        <w:jc w:val="lowKashida"/>
        <w:rPr>
          <w:rFonts w:cs="Arial"/>
          <w:sz w:val="28"/>
          <w:szCs w:val="28"/>
          <w:lang w:bidi="ar-SY"/>
        </w:rPr>
      </w:pPr>
      <w:r w:rsidRPr="009F0333">
        <w:rPr>
          <w:rFonts w:cs="Arial"/>
          <w:sz w:val="28"/>
          <w:szCs w:val="28"/>
          <w:rtl/>
          <w:lang w:bidi="ar-SY"/>
        </w:rPr>
        <w:lastRenderedPageBreak/>
        <w:t>أقل من 3% من الناتج البحثي السنوي في فلسطين يركز على العلوم الاجتماعية، مع وجود فجوة كبيرة بين القضايا المجتمعية الفعلية والإنتاج الأكاديمي القادر على تفسيرها ومعالجتها.</w:t>
      </w:r>
    </w:p>
    <w:p w14:paraId="3FEB9853" w14:textId="77777777" w:rsidR="00535D4A" w:rsidRPr="009F0333" w:rsidRDefault="00535D4A" w:rsidP="00535D4A">
      <w:pPr>
        <w:pStyle w:val="a6"/>
        <w:bidi/>
        <w:jc w:val="lowKashida"/>
        <w:rPr>
          <w:rFonts w:cs="Arial"/>
          <w:sz w:val="28"/>
          <w:szCs w:val="28"/>
          <w:lang w:bidi="ar-SY"/>
        </w:rPr>
      </w:pPr>
    </w:p>
    <w:p w14:paraId="4C3F72B5" w14:textId="6F290849" w:rsidR="00535D4A" w:rsidRPr="009F0333" w:rsidRDefault="009F0333" w:rsidP="00535D4A">
      <w:pPr>
        <w:pStyle w:val="a6"/>
        <w:bidi/>
        <w:jc w:val="lowKashida"/>
        <w:rPr>
          <w:rFonts w:cs="Arial"/>
          <w:sz w:val="28"/>
          <w:szCs w:val="28"/>
          <w:lang w:bidi="ar-SY"/>
        </w:rPr>
      </w:pPr>
      <w:r>
        <w:rPr>
          <w:rFonts w:cs="Arial" w:hint="cs"/>
          <w:sz w:val="28"/>
          <w:szCs w:val="28"/>
          <w:rtl/>
          <w:lang w:bidi="ar-SY"/>
        </w:rPr>
        <w:t xml:space="preserve">5- </w:t>
      </w:r>
      <w:r w:rsidR="00535D4A" w:rsidRPr="009F0333">
        <w:rPr>
          <w:rFonts w:cs="Arial"/>
          <w:sz w:val="28"/>
          <w:szCs w:val="28"/>
          <w:rtl/>
          <w:lang w:bidi="ar-SY"/>
        </w:rPr>
        <w:t>قلة برامج الدراسات العليا المتخصصة</w:t>
      </w:r>
    </w:p>
    <w:p w14:paraId="148CC5DC" w14:textId="77777777" w:rsidR="009F0333" w:rsidRDefault="00535D4A" w:rsidP="009F0333">
      <w:pPr>
        <w:pStyle w:val="a6"/>
        <w:bidi/>
        <w:jc w:val="lowKashida"/>
        <w:rPr>
          <w:rFonts w:cs="Arial"/>
          <w:sz w:val="28"/>
          <w:szCs w:val="28"/>
          <w:rtl/>
          <w:lang w:bidi="ar-SY"/>
        </w:rPr>
      </w:pPr>
      <w:r w:rsidRPr="009F0333">
        <w:rPr>
          <w:rFonts w:cs="Arial"/>
          <w:sz w:val="28"/>
          <w:szCs w:val="28"/>
          <w:rtl/>
          <w:lang w:bidi="ar-SY"/>
        </w:rPr>
        <w:t>توفر الجامعات الفلسطينية عددًا محدودًا من برامج الماجستير والدكتوراه في علم الاجتماع أو التخصصات المرتبطة، وغالبًا ما تفتقر هذه البرامج إلى التدريب العملي، والربط بين النظرية والمجتمع.</w:t>
      </w:r>
    </w:p>
    <w:p w14:paraId="5C834C32" w14:textId="4C0FF21B" w:rsidR="00535D4A" w:rsidRPr="009F0333" w:rsidRDefault="009F0333" w:rsidP="009F0333">
      <w:pPr>
        <w:pStyle w:val="a6"/>
        <w:bidi/>
        <w:jc w:val="lowKashida"/>
        <w:rPr>
          <w:rFonts w:cs="Arial"/>
          <w:sz w:val="28"/>
          <w:szCs w:val="28"/>
          <w:lang w:bidi="ar-SY"/>
        </w:rPr>
      </w:pPr>
      <w:r>
        <w:rPr>
          <w:rFonts w:cs="Arial" w:hint="cs"/>
          <w:sz w:val="28"/>
          <w:szCs w:val="28"/>
          <w:rtl/>
          <w:lang w:bidi="ar-SY"/>
        </w:rPr>
        <w:t xml:space="preserve">6- </w:t>
      </w:r>
      <w:r w:rsidR="00535D4A" w:rsidRPr="009F0333">
        <w:rPr>
          <w:rFonts w:cs="Arial"/>
          <w:sz w:val="28"/>
          <w:szCs w:val="28"/>
          <w:rtl/>
          <w:lang w:bidi="ar-SY"/>
        </w:rPr>
        <w:t>ضعف التكامل بين البحث والسياسات العامة</w:t>
      </w:r>
    </w:p>
    <w:p w14:paraId="340F01CA" w14:textId="77777777" w:rsidR="00535D4A" w:rsidRDefault="00535D4A" w:rsidP="00535D4A">
      <w:pPr>
        <w:pStyle w:val="a6"/>
        <w:bidi/>
        <w:jc w:val="lowKashida"/>
        <w:rPr>
          <w:rFonts w:cs="Arial"/>
          <w:rtl/>
          <w:lang w:bidi="ar-SY"/>
        </w:rPr>
      </w:pPr>
      <w:r w:rsidRPr="009F0333">
        <w:rPr>
          <w:rFonts w:cs="Arial"/>
          <w:sz w:val="28"/>
          <w:szCs w:val="28"/>
          <w:rtl/>
          <w:lang w:bidi="ar-SY"/>
        </w:rPr>
        <w:t>نادراً ما تُستخدم مخرجات البحوث الاجتماعية في صنع القرار، وهناك ضعف واضح في التنسيق بين الجامعات ومؤسسات الدولة، ما يحدّ من تأثير الباحثين في تطوير السياسات الاجتماعية والتنموية</w:t>
      </w:r>
      <w:r w:rsidRPr="00535D4A">
        <w:rPr>
          <w:rFonts w:cs="Arial"/>
          <w:rtl/>
          <w:lang w:bidi="ar-SY"/>
        </w:rPr>
        <w:t>.</w:t>
      </w:r>
    </w:p>
    <w:p w14:paraId="1AC7E0BC" w14:textId="77777777" w:rsidR="009F0333" w:rsidRPr="00535D4A" w:rsidRDefault="009F0333" w:rsidP="009F0333">
      <w:pPr>
        <w:pStyle w:val="a6"/>
        <w:bidi/>
        <w:jc w:val="lowKashida"/>
        <w:rPr>
          <w:rFonts w:cs="Arial"/>
          <w:lang w:bidi="ar-SY"/>
        </w:rPr>
      </w:pPr>
    </w:p>
    <w:p w14:paraId="795A033C" w14:textId="793F9E63" w:rsidR="0087703B" w:rsidRDefault="0087703B" w:rsidP="00B26675">
      <w:pPr>
        <w:pStyle w:val="a6"/>
        <w:bidi/>
        <w:jc w:val="lowKashida"/>
        <w:rPr>
          <w:rFonts w:cs="Arial"/>
          <w:b/>
          <w:bCs/>
          <w:sz w:val="32"/>
          <w:szCs w:val="32"/>
          <w:rtl/>
          <w:lang w:bidi="ar-SY"/>
        </w:rPr>
      </w:pPr>
      <w:r w:rsidRPr="0087703B">
        <w:rPr>
          <w:rFonts w:cs="Arial"/>
          <w:b/>
          <w:bCs/>
          <w:sz w:val="32"/>
          <w:szCs w:val="32"/>
          <w:rtl/>
          <w:lang w:bidi="ar-SY"/>
        </w:rPr>
        <w:t>ملخص المشروع</w:t>
      </w:r>
    </w:p>
    <w:p w14:paraId="599A1073" w14:textId="3C7B130C" w:rsidR="00535D4A" w:rsidRPr="00535D4A" w:rsidRDefault="00535D4A" w:rsidP="009F0333">
      <w:pPr>
        <w:pStyle w:val="a6"/>
        <w:bidi/>
        <w:jc w:val="lowKashida"/>
        <w:rPr>
          <w:rFonts w:cs="Arial"/>
          <w:sz w:val="28"/>
          <w:szCs w:val="28"/>
          <w:lang w:bidi="ar-SY"/>
        </w:rPr>
      </w:pPr>
      <w:r w:rsidRPr="00535D4A">
        <w:rPr>
          <w:rFonts w:cs="Arial"/>
          <w:sz w:val="28"/>
          <w:szCs w:val="28"/>
          <w:rtl/>
        </w:rPr>
        <w:t xml:space="preserve">برنامج منحة ابن خلدون للدراسات العليا </w:t>
      </w:r>
      <w:r w:rsidR="009F0333">
        <w:rPr>
          <w:rFonts w:cs="Arial"/>
          <w:sz w:val="28"/>
          <w:szCs w:val="28"/>
          <w:rtl/>
        </w:rPr>
        <w:t>هو مبادرة استراتيجية أطلق</w:t>
      </w:r>
      <w:r w:rsidR="009F0333">
        <w:rPr>
          <w:rFonts w:cs="Arial" w:hint="cs"/>
          <w:sz w:val="28"/>
          <w:szCs w:val="28"/>
          <w:rtl/>
        </w:rPr>
        <w:t>ت</w:t>
      </w:r>
      <w:r w:rsidR="009F0333">
        <w:rPr>
          <w:rFonts w:cs="Arial"/>
          <w:sz w:val="28"/>
          <w:szCs w:val="28"/>
          <w:rtl/>
        </w:rPr>
        <w:t>ها</w:t>
      </w:r>
      <w:r w:rsidRPr="00535D4A">
        <w:rPr>
          <w:rFonts w:cs="Arial"/>
          <w:sz w:val="28"/>
          <w:szCs w:val="28"/>
          <w:rtl/>
        </w:rPr>
        <w:t xml:space="preserve"> </w:t>
      </w:r>
      <w:r w:rsidR="009F0333">
        <w:rPr>
          <w:rFonts w:cs="Arial" w:hint="cs"/>
          <w:sz w:val="28"/>
          <w:szCs w:val="28"/>
          <w:rtl/>
        </w:rPr>
        <w:t xml:space="preserve">مؤسسة </w:t>
      </w:r>
      <w:r w:rsidRPr="00535D4A">
        <w:rPr>
          <w:rFonts w:cs="Arial"/>
          <w:sz w:val="28"/>
          <w:szCs w:val="28"/>
          <w:rtl/>
        </w:rPr>
        <w:t>إسناد</w:t>
      </w:r>
      <w:r w:rsidR="009F0333">
        <w:rPr>
          <w:rFonts w:cs="Arial" w:hint="cs"/>
          <w:sz w:val="28"/>
          <w:szCs w:val="28"/>
          <w:rtl/>
        </w:rPr>
        <w:t xml:space="preserve"> لدعم</w:t>
      </w:r>
      <w:r w:rsidRPr="00535D4A">
        <w:rPr>
          <w:rFonts w:cs="Arial"/>
          <w:sz w:val="28"/>
          <w:szCs w:val="28"/>
          <w:rtl/>
        </w:rPr>
        <w:t xml:space="preserve"> الطالب الفلسطيني لمعالجة الحاجة المتزايدة إلى الصمود النفسي والاجتماعي داخل المجتمع الفلسطيني. </w:t>
      </w:r>
      <w:r w:rsidR="009F0333">
        <w:rPr>
          <w:rFonts w:cs="Arial" w:hint="cs"/>
          <w:sz w:val="28"/>
          <w:szCs w:val="28"/>
          <w:rtl/>
        </w:rPr>
        <w:t>و</w:t>
      </w:r>
      <w:r w:rsidRPr="00535D4A">
        <w:rPr>
          <w:rFonts w:cs="Arial"/>
          <w:sz w:val="28"/>
          <w:szCs w:val="28"/>
          <w:rtl/>
        </w:rPr>
        <w:t xml:space="preserve">يهدف البرنامج إلى تمكين جيل جديد من الباحثين والمتخصصين من خلال تقديم </w:t>
      </w:r>
      <w:r w:rsidRPr="00535D4A">
        <w:rPr>
          <w:rFonts w:cs="Arial"/>
          <w:sz w:val="28"/>
          <w:szCs w:val="28"/>
          <w:lang w:bidi="ar-SY"/>
        </w:rPr>
        <w:t xml:space="preserve">200 </w:t>
      </w:r>
      <w:r w:rsidRPr="00535D4A">
        <w:rPr>
          <w:rFonts w:cs="Arial"/>
          <w:sz w:val="28"/>
          <w:szCs w:val="28"/>
          <w:rtl/>
        </w:rPr>
        <w:t xml:space="preserve">منحة دراسية ممولة بالكامل لدرجتي الماجستير والدكتوراه في </w:t>
      </w:r>
      <w:r w:rsidRPr="006737D4">
        <w:rPr>
          <w:rFonts w:cs="Arial"/>
          <w:color w:val="FF0000"/>
          <w:sz w:val="28"/>
          <w:szCs w:val="28"/>
          <w:rtl/>
        </w:rPr>
        <w:t>مجالي علم الاجتماع وعلم النفس</w:t>
      </w:r>
      <w:r w:rsidR="006737D4">
        <w:rPr>
          <w:rFonts w:cs="Arial" w:hint="cs"/>
          <w:sz w:val="28"/>
          <w:szCs w:val="28"/>
          <w:rtl/>
        </w:rPr>
        <w:t xml:space="preserve"> </w:t>
      </w:r>
      <w:r w:rsidR="006737D4">
        <w:rPr>
          <w:rFonts w:cs="Arial" w:hint="cs"/>
          <w:color w:val="70AD47" w:themeColor="accent6"/>
          <w:sz w:val="28"/>
          <w:szCs w:val="28"/>
          <w:rtl/>
        </w:rPr>
        <w:t>العلوم الاجتماعية</w:t>
      </w:r>
      <w:r w:rsidRPr="00535D4A">
        <w:rPr>
          <w:rFonts w:cs="Arial"/>
          <w:sz w:val="28"/>
          <w:szCs w:val="28"/>
          <w:rtl/>
        </w:rPr>
        <w:t>، داخل فلسطين وخارجها</w:t>
      </w:r>
      <w:r w:rsidRPr="00535D4A">
        <w:rPr>
          <w:rFonts w:cs="Arial"/>
          <w:sz w:val="28"/>
          <w:szCs w:val="28"/>
          <w:lang w:bidi="ar-SY"/>
        </w:rPr>
        <w:t>.</w:t>
      </w:r>
    </w:p>
    <w:p w14:paraId="0675F3A2" w14:textId="5C162807" w:rsidR="00535D4A" w:rsidRPr="00535D4A" w:rsidRDefault="009F0333" w:rsidP="00535D4A">
      <w:pPr>
        <w:pStyle w:val="a6"/>
        <w:bidi/>
        <w:jc w:val="lowKashida"/>
        <w:rPr>
          <w:rFonts w:cs="Arial"/>
          <w:sz w:val="28"/>
          <w:szCs w:val="28"/>
          <w:lang w:bidi="ar-SY"/>
        </w:rPr>
      </w:pPr>
      <w:r>
        <w:rPr>
          <w:rFonts w:cs="Arial" w:hint="cs"/>
          <w:sz w:val="28"/>
          <w:szCs w:val="28"/>
          <w:rtl/>
        </w:rPr>
        <w:t>إن</w:t>
      </w:r>
      <w:r w:rsidR="00535D4A" w:rsidRPr="00535D4A">
        <w:rPr>
          <w:rFonts w:cs="Arial"/>
          <w:sz w:val="28"/>
          <w:szCs w:val="28"/>
          <w:rtl/>
        </w:rPr>
        <w:t xml:space="preserve"> هذه المبادرة</w:t>
      </w:r>
      <w:r>
        <w:rPr>
          <w:rFonts w:cs="Arial" w:hint="cs"/>
          <w:sz w:val="28"/>
          <w:szCs w:val="28"/>
          <w:rtl/>
        </w:rPr>
        <w:t xml:space="preserve"> تهدف</w:t>
      </w:r>
      <w:r w:rsidR="00535D4A" w:rsidRPr="00535D4A">
        <w:rPr>
          <w:rFonts w:cs="Arial"/>
          <w:sz w:val="28"/>
          <w:szCs w:val="28"/>
          <w:rtl/>
        </w:rPr>
        <w:t xml:space="preserve"> إلى تنمية معرفة علمية متجذرة في الواقع المحلي وتزويد الطلبة بالأدوات اللازمة لتطوير حلول عملية قائمة على الأدلة لمواجهة التحديات المجتمعية المعقدة. من خلال الاستثمار في تنمية رأس المال البشري في هذه المجالات، </w:t>
      </w:r>
      <w:r w:rsidR="009E01A0">
        <w:rPr>
          <w:rFonts w:cs="Arial" w:hint="cs"/>
          <w:sz w:val="28"/>
          <w:szCs w:val="28"/>
          <w:rtl/>
        </w:rPr>
        <w:t xml:space="preserve">كما </w:t>
      </w:r>
      <w:r w:rsidR="00535D4A" w:rsidRPr="00535D4A">
        <w:rPr>
          <w:rFonts w:cs="Arial"/>
          <w:sz w:val="28"/>
          <w:szCs w:val="28"/>
          <w:rtl/>
        </w:rPr>
        <w:t>يساهم البرنامج في تعزيز الرفاه المجتمعي، والتماسك الاجتماعي، وصنع السياسات المستنيرة</w:t>
      </w:r>
      <w:r w:rsidR="00535D4A" w:rsidRPr="00535D4A">
        <w:rPr>
          <w:rFonts w:cs="Arial"/>
          <w:sz w:val="28"/>
          <w:szCs w:val="28"/>
          <w:lang w:bidi="ar-SY"/>
        </w:rPr>
        <w:t>.</w:t>
      </w:r>
    </w:p>
    <w:p w14:paraId="76104359" w14:textId="4B74681E" w:rsidR="00535D4A" w:rsidRPr="00535D4A" w:rsidRDefault="00BB7020" w:rsidP="009E01A0">
      <w:pPr>
        <w:pStyle w:val="a6"/>
        <w:bidi/>
        <w:jc w:val="lowKashida"/>
        <w:rPr>
          <w:rFonts w:cs="Arial"/>
          <w:sz w:val="28"/>
          <w:szCs w:val="28"/>
          <w:lang w:bidi="ar-SY"/>
        </w:rPr>
      </w:pPr>
      <w:r>
        <w:rPr>
          <w:rFonts w:cs="Arial" w:hint="cs"/>
          <w:sz w:val="28"/>
          <w:szCs w:val="28"/>
          <w:rtl/>
        </w:rPr>
        <w:t xml:space="preserve">إن </w:t>
      </w:r>
      <w:r w:rsidR="00535D4A" w:rsidRPr="00535D4A">
        <w:rPr>
          <w:rFonts w:cs="Arial"/>
          <w:sz w:val="28"/>
          <w:szCs w:val="28"/>
          <w:rtl/>
        </w:rPr>
        <w:t>الهدف الأساسي من البرنامج هو معالجة النقص الحاد في عدد المتخصصين المؤهلين في</w:t>
      </w:r>
      <w:r w:rsidR="00535D4A" w:rsidRPr="006737D4">
        <w:rPr>
          <w:rFonts w:cs="Arial"/>
          <w:color w:val="FF0000"/>
          <w:sz w:val="28"/>
          <w:szCs w:val="28"/>
          <w:rtl/>
        </w:rPr>
        <w:t xml:space="preserve"> مجالي علم النفس وعلم الاجتماع</w:t>
      </w:r>
      <w:r w:rsidR="006737D4">
        <w:rPr>
          <w:rFonts w:cs="Arial" w:hint="cs"/>
          <w:sz w:val="28"/>
          <w:szCs w:val="28"/>
          <w:rtl/>
        </w:rPr>
        <w:t xml:space="preserve"> </w:t>
      </w:r>
      <w:r w:rsidR="006737D4">
        <w:rPr>
          <w:rFonts w:cs="Arial" w:hint="cs"/>
          <w:color w:val="70AD47" w:themeColor="accent6"/>
          <w:sz w:val="28"/>
          <w:szCs w:val="28"/>
          <w:rtl/>
        </w:rPr>
        <w:t>العلوم الاجتماعية</w:t>
      </w:r>
      <w:r w:rsidR="00535D4A" w:rsidRPr="00535D4A">
        <w:rPr>
          <w:rFonts w:cs="Arial"/>
          <w:sz w:val="28"/>
          <w:szCs w:val="28"/>
          <w:rtl/>
        </w:rPr>
        <w:t xml:space="preserve">، مع تعزيز القدرة على البحث الأكاديمي الذي يساهم في صياغة الاستراتيجيات الوطنية </w:t>
      </w:r>
      <w:r w:rsidR="009E01A0">
        <w:rPr>
          <w:rFonts w:cs="Arial" w:hint="cs"/>
          <w:sz w:val="28"/>
          <w:szCs w:val="28"/>
          <w:rtl/>
        </w:rPr>
        <w:t>ل</w:t>
      </w:r>
      <w:r w:rsidR="00535D4A" w:rsidRPr="00535D4A">
        <w:rPr>
          <w:rFonts w:cs="Arial"/>
          <w:sz w:val="28"/>
          <w:szCs w:val="28"/>
          <w:rtl/>
        </w:rPr>
        <w:t>لتنمية الاجتماعية</w:t>
      </w:r>
      <w:r w:rsidR="00535D4A" w:rsidRPr="00535D4A">
        <w:rPr>
          <w:rFonts w:cs="Arial"/>
          <w:sz w:val="28"/>
          <w:szCs w:val="28"/>
          <w:lang w:bidi="ar-SY"/>
        </w:rPr>
        <w:t>.</w:t>
      </w:r>
    </w:p>
    <w:p w14:paraId="0BEC06F4" w14:textId="0686E1EA" w:rsidR="00535D4A" w:rsidRDefault="009E01A0" w:rsidP="009E01A0">
      <w:pPr>
        <w:pStyle w:val="a6"/>
        <w:bidi/>
        <w:jc w:val="lowKashida"/>
        <w:rPr>
          <w:rFonts w:cs="Arial"/>
          <w:sz w:val="28"/>
          <w:szCs w:val="28"/>
          <w:lang w:bidi="ar-SY"/>
        </w:rPr>
      </w:pPr>
      <w:r>
        <w:rPr>
          <w:rFonts w:cs="Arial" w:hint="cs"/>
          <w:sz w:val="28"/>
          <w:szCs w:val="28"/>
          <w:rtl/>
        </w:rPr>
        <w:t xml:space="preserve">إن مؤسسة إسناد لدعم الطالب الفلسطيني </w:t>
      </w:r>
      <w:r>
        <w:rPr>
          <w:rFonts w:cs="Arial"/>
          <w:sz w:val="28"/>
          <w:szCs w:val="28"/>
          <w:rtl/>
        </w:rPr>
        <w:t>س</w:t>
      </w:r>
      <w:r>
        <w:rPr>
          <w:rFonts w:cs="Arial" w:hint="cs"/>
          <w:sz w:val="28"/>
          <w:szCs w:val="28"/>
          <w:rtl/>
        </w:rPr>
        <w:t>تعمل على</w:t>
      </w:r>
      <w:r w:rsidR="00535D4A" w:rsidRPr="009E01A0">
        <w:rPr>
          <w:rFonts w:cs="Arial"/>
          <w:sz w:val="28"/>
          <w:szCs w:val="28"/>
          <w:rtl/>
        </w:rPr>
        <w:t xml:space="preserve"> تنفيذ</w:t>
      </w:r>
      <w:r>
        <w:rPr>
          <w:rFonts w:cs="Arial" w:hint="cs"/>
          <w:sz w:val="28"/>
          <w:szCs w:val="28"/>
          <w:rtl/>
        </w:rPr>
        <w:t xml:space="preserve"> هذا</w:t>
      </w:r>
      <w:r w:rsidR="00535D4A" w:rsidRPr="009E01A0">
        <w:rPr>
          <w:rFonts w:cs="Arial"/>
          <w:sz w:val="28"/>
          <w:szCs w:val="28"/>
          <w:rtl/>
        </w:rPr>
        <w:t xml:space="preserve"> البرنامج بالتعاون مع المؤسسات الأكاديمية، والمراكز البحثية، ومؤسسات المجتمع المدني، تحت الشعار الرئيسي</w:t>
      </w:r>
      <w:r w:rsidR="00535D4A" w:rsidRPr="009E01A0">
        <w:rPr>
          <w:rFonts w:cs="Arial"/>
          <w:sz w:val="28"/>
          <w:szCs w:val="28"/>
          <w:lang w:bidi="ar-SY"/>
        </w:rPr>
        <w:t>:</w:t>
      </w:r>
    </w:p>
    <w:p w14:paraId="7F95914A" w14:textId="1F430771" w:rsidR="009E01A0" w:rsidRPr="009E01A0" w:rsidRDefault="009E01A0" w:rsidP="009E01A0">
      <w:pPr>
        <w:pStyle w:val="a6"/>
        <w:bidi/>
        <w:jc w:val="center"/>
        <w:rPr>
          <w:rFonts w:cs="Arial"/>
          <w:sz w:val="28"/>
          <w:szCs w:val="28"/>
          <w:rtl/>
        </w:rPr>
      </w:pPr>
      <w:r>
        <w:rPr>
          <w:rFonts w:cs="Arial" w:hint="cs"/>
          <w:sz w:val="28"/>
          <w:szCs w:val="28"/>
          <w:rtl/>
        </w:rPr>
        <w:t>"</w:t>
      </w:r>
      <w:r w:rsidRPr="009E01A0">
        <w:rPr>
          <w:rFonts w:cs="Arial"/>
          <w:sz w:val="28"/>
          <w:szCs w:val="28"/>
          <w:rtl/>
        </w:rPr>
        <w:t>نحو فهم أعمق.. ومجتمع فلسطيني أكثر تماسكا</w:t>
      </w:r>
      <w:r>
        <w:rPr>
          <w:rFonts w:cs="Arial" w:hint="cs"/>
          <w:sz w:val="28"/>
          <w:szCs w:val="28"/>
          <w:rtl/>
        </w:rPr>
        <w:t>"</w:t>
      </w:r>
    </w:p>
    <w:p w14:paraId="5CB53F82" w14:textId="77777777" w:rsidR="00535D4A" w:rsidRDefault="00535D4A" w:rsidP="00535D4A">
      <w:pPr>
        <w:pStyle w:val="a6"/>
        <w:bidi/>
        <w:jc w:val="lowKashida"/>
        <w:rPr>
          <w:rFonts w:cs="Arial"/>
          <w:b/>
          <w:bCs/>
          <w:sz w:val="32"/>
          <w:szCs w:val="32"/>
          <w:rtl/>
        </w:rPr>
      </w:pPr>
    </w:p>
    <w:p w14:paraId="7F4C01D9" w14:textId="6C3F1517" w:rsidR="006E2DAC" w:rsidRPr="006E2DAC" w:rsidRDefault="006E2DAC" w:rsidP="009E01A0">
      <w:pPr>
        <w:pStyle w:val="a6"/>
        <w:numPr>
          <w:ilvl w:val="0"/>
          <w:numId w:val="17"/>
        </w:numPr>
        <w:bidi/>
        <w:jc w:val="lowKashida"/>
        <w:rPr>
          <w:rFonts w:cs="Arial"/>
          <w:b/>
          <w:bCs/>
          <w:sz w:val="28"/>
          <w:szCs w:val="28"/>
          <w:lang w:bidi="ar-SY"/>
        </w:rPr>
      </w:pPr>
      <w:r w:rsidRPr="006E2DAC">
        <w:rPr>
          <w:rFonts w:cs="Arial"/>
          <w:b/>
          <w:bCs/>
          <w:sz w:val="28"/>
          <w:szCs w:val="28"/>
          <w:rtl/>
        </w:rPr>
        <w:t>نتائج المشروع وأنشطته</w:t>
      </w:r>
    </w:p>
    <w:p w14:paraId="115FCAF0" w14:textId="77777777" w:rsidR="00535D4A" w:rsidRDefault="00535D4A" w:rsidP="00535D4A">
      <w:pPr>
        <w:pStyle w:val="a6"/>
        <w:bidi/>
        <w:jc w:val="both"/>
        <w:rPr>
          <w:rFonts w:cs="Arial" w:hint="cs"/>
          <w:sz w:val="28"/>
          <w:szCs w:val="28"/>
          <w:rtl/>
          <w:lang w:bidi="ar-SY"/>
        </w:rPr>
      </w:pPr>
      <w:r w:rsidRPr="00535D4A">
        <w:rPr>
          <w:rFonts w:cs="Arial"/>
          <w:sz w:val="28"/>
          <w:szCs w:val="28"/>
          <w:rtl/>
        </w:rPr>
        <w:t>يركز برنامج منحة ابن خلدون على تحقيق ثلاث نتائج استراتيجية رئيسية تدعم تطوير حلول مستدامة للتحديات النفسية والاجتماعية في فلسطين</w:t>
      </w:r>
      <w:r w:rsidRPr="00535D4A">
        <w:rPr>
          <w:rFonts w:cs="Arial"/>
          <w:sz w:val="28"/>
          <w:szCs w:val="28"/>
          <w:lang w:bidi="ar-SY"/>
        </w:rPr>
        <w:t>:</w:t>
      </w:r>
    </w:p>
    <w:p w14:paraId="4BCB28AE" w14:textId="77777777" w:rsidR="006737D4" w:rsidRPr="00535D4A" w:rsidRDefault="006737D4" w:rsidP="006737D4">
      <w:pPr>
        <w:pStyle w:val="a6"/>
        <w:bidi/>
        <w:jc w:val="both"/>
        <w:rPr>
          <w:rFonts w:cs="Arial"/>
          <w:sz w:val="28"/>
          <w:szCs w:val="28"/>
          <w:lang w:bidi="ar-SY"/>
        </w:rPr>
      </w:pPr>
    </w:p>
    <w:p w14:paraId="698136F7" w14:textId="77777777" w:rsidR="009E01A0" w:rsidRDefault="009E01A0" w:rsidP="00535D4A">
      <w:pPr>
        <w:pStyle w:val="a6"/>
        <w:bidi/>
        <w:jc w:val="both"/>
        <w:rPr>
          <w:rFonts w:cs="Arial"/>
          <w:b/>
          <w:bCs/>
          <w:sz w:val="28"/>
          <w:szCs w:val="28"/>
          <w:rtl/>
        </w:rPr>
      </w:pPr>
    </w:p>
    <w:p w14:paraId="46F78C79" w14:textId="74E0DB49" w:rsidR="00535D4A" w:rsidRPr="00535D4A" w:rsidRDefault="00535D4A" w:rsidP="009E01A0">
      <w:pPr>
        <w:pStyle w:val="a6"/>
        <w:numPr>
          <w:ilvl w:val="0"/>
          <w:numId w:val="17"/>
        </w:numPr>
        <w:bidi/>
        <w:jc w:val="both"/>
        <w:rPr>
          <w:rFonts w:cs="Arial"/>
          <w:b/>
          <w:bCs/>
          <w:sz w:val="28"/>
          <w:szCs w:val="28"/>
          <w:lang w:bidi="ar-SY"/>
        </w:rPr>
      </w:pPr>
      <w:r w:rsidRPr="00535D4A">
        <w:rPr>
          <w:rFonts w:cs="Arial"/>
          <w:b/>
          <w:bCs/>
          <w:sz w:val="28"/>
          <w:szCs w:val="28"/>
          <w:rtl/>
        </w:rPr>
        <w:lastRenderedPageBreak/>
        <w:t>تطوير باحثين موجّهين اجتماعياً</w:t>
      </w:r>
    </w:p>
    <w:p w14:paraId="21D4DE9E" w14:textId="5798D9BA" w:rsidR="00535D4A" w:rsidRPr="00535D4A" w:rsidRDefault="00535D4A" w:rsidP="00535D4A">
      <w:pPr>
        <w:pStyle w:val="a6"/>
        <w:bidi/>
        <w:jc w:val="both"/>
        <w:rPr>
          <w:rFonts w:cs="Arial"/>
          <w:sz w:val="28"/>
          <w:szCs w:val="28"/>
          <w:lang w:bidi="ar-SY"/>
        </w:rPr>
      </w:pPr>
      <w:r w:rsidRPr="00535D4A">
        <w:rPr>
          <w:rFonts w:cs="Arial"/>
          <w:sz w:val="28"/>
          <w:szCs w:val="28"/>
          <w:rtl/>
        </w:rPr>
        <w:t xml:space="preserve">تمكين المستفيدين من المنحة بالمعرفة المتقدمة والمهارات البحثية في </w:t>
      </w:r>
      <w:r w:rsidRPr="006737D4">
        <w:rPr>
          <w:rFonts w:cs="Arial"/>
          <w:color w:val="FF0000"/>
          <w:sz w:val="28"/>
          <w:szCs w:val="28"/>
          <w:rtl/>
        </w:rPr>
        <w:t>مجالي علم الاجتماع وعلم النفس</w:t>
      </w:r>
      <w:r w:rsidR="006737D4">
        <w:rPr>
          <w:rFonts w:cs="Arial" w:hint="cs"/>
          <w:sz w:val="28"/>
          <w:szCs w:val="28"/>
          <w:rtl/>
        </w:rPr>
        <w:t xml:space="preserve"> </w:t>
      </w:r>
      <w:r w:rsidR="006737D4">
        <w:rPr>
          <w:rFonts w:cs="Arial" w:hint="cs"/>
          <w:color w:val="70AD47" w:themeColor="accent6"/>
          <w:sz w:val="28"/>
          <w:szCs w:val="28"/>
          <w:rtl/>
        </w:rPr>
        <w:t>في العلوم الاجتماعية</w:t>
      </w:r>
      <w:r w:rsidRPr="00535D4A">
        <w:rPr>
          <w:rFonts w:cs="Arial"/>
          <w:sz w:val="28"/>
          <w:szCs w:val="28"/>
          <w:rtl/>
        </w:rPr>
        <w:t xml:space="preserve"> للمساهمة في تطوير سياسات اجتماعية قائمة على الأدلة وتدخلات مجتمعية فعّالة</w:t>
      </w:r>
      <w:r w:rsidRPr="00535D4A">
        <w:rPr>
          <w:rFonts w:cs="Arial"/>
          <w:sz w:val="28"/>
          <w:szCs w:val="28"/>
          <w:lang w:bidi="ar-SY"/>
        </w:rPr>
        <w:t>.</w:t>
      </w:r>
    </w:p>
    <w:p w14:paraId="397F3C19" w14:textId="46F29590" w:rsidR="00535D4A" w:rsidRPr="00535D4A" w:rsidRDefault="009E01A0" w:rsidP="009E01A0">
      <w:pPr>
        <w:pStyle w:val="a6"/>
        <w:numPr>
          <w:ilvl w:val="0"/>
          <w:numId w:val="17"/>
        </w:numPr>
        <w:bidi/>
        <w:jc w:val="both"/>
        <w:rPr>
          <w:rFonts w:cs="Arial"/>
          <w:b/>
          <w:bCs/>
          <w:sz w:val="28"/>
          <w:szCs w:val="28"/>
          <w:lang w:bidi="ar-SY"/>
        </w:rPr>
      </w:pPr>
      <w:r>
        <w:rPr>
          <w:rFonts w:cs="Arial" w:hint="cs"/>
          <w:b/>
          <w:bCs/>
          <w:sz w:val="28"/>
          <w:szCs w:val="28"/>
          <w:rtl/>
          <w:lang w:bidi="ar-SY"/>
        </w:rPr>
        <w:t>تقديم</w:t>
      </w:r>
      <w:r w:rsidR="00535D4A" w:rsidRPr="00535D4A">
        <w:rPr>
          <w:rFonts w:cs="Arial"/>
          <w:b/>
          <w:bCs/>
          <w:sz w:val="28"/>
          <w:szCs w:val="28"/>
          <w:lang w:bidi="ar-SY"/>
        </w:rPr>
        <w:t xml:space="preserve"> </w:t>
      </w:r>
      <w:r w:rsidRPr="00535D4A">
        <w:rPr>
          <w:rFonts w:cs="Arial"/>
          <w:b/>
          <w:bCs/>
          <w:sz w:val="28"/>
          <w:szCs w:val="28"/>
          <w:lang w:bidi="ar-SY"/>
        </w:rPr>
        <w:t>200</w:t>
      </w:r>
      <w:r>
        <w:rPr>
          <w:rFonts w:cs="Arial"/>
          <w:b/>
          <w:bCs/>
          <w:sz w:val="28"/>
          <w:szCs w:val="28"/>
          <w:lang w:bidi="ar-SY"/>
        </w:rPr>
        <w:t xml:space="preserve"> </w:t>
      </w:r>
      <w:r w:rsidR="00BB7020">
        <w:rPr>
          <w:rFonts w:cs="Arial" w:hint="cs"/>
          <w:b/>
          <w:bCs/>
          <w:sz w:val="28"/>
          <w:szCs w:val="28"/>
          <w:rtl/>
        </w:rPr>
        <w:t xml:space="preserve"> </w:t>
      </w:r>
      <w:r w:rsidR="00535D4A" w:rsidRPr="00535D4A">
        <w:rPr>
          <w:rFonts w:cs="Arial"/>
          <w:b/>
          <w:bCs/>
          <w:sz w:val="28"/>
          <w:szCs w:val="28"/>
          <w:rtl/>
        </w:rPr>
        <w:t>منحة دراسية للدراسات العليا</w:t>
      </w:r>
    </w:p>
    <w:p w14:paraId="61315509" w14:textId="77777777" w:rsidR="00535D4A" w:rsidRPr="00535D4A" w:rsidRDefault="00535D4A" w:rsidP="00535D4A">
      <w:pPr>
        <w:pStyle w:val="a6"/>
        <w:bidi/>
        <w:jc w:val="both"/>
        <w:rPr>
          <w:rFonts w:cs="Arial"/>
          <w:sz w:val="28"/>
          <w:szCs w:val="28"/>
          <w:lang w:bidi="ar-SY"/>
        </w:rPr>
      </w:pPr>
      <w:r w:rsidRPr="00535D4A">
        <w:rPr>
          <w:rFonts w:cs="Arial"/>
          <w:sz w:val="28"/>
          <w:szCs w:val="28"/>
          <w:rtl/>
        </w:rPr>
        <w:t>تقديم 200 منحة دراسية تنافسية ممولة بالكامل لبرامج الماجستير والدكتوراه للطلبة الفلسطينيين المتميزين أكاديميًا، مما يمكنهم من التخصص في مجالات بحثية عالية التأثير</w:t>
      </w:r>
      <w:r w:rsidRPr="00535D4A">
        <w:rPr>
          <w:rFonts w:cs="Arial"/>
          <w:sz w:val="28"/>
          <w:szCs w:val="28"/>
          <w:lang w:bidi="ar-SY"/>
        </w:rPr>
        <w:t>.</w:t>
      </w:r>
    </w:p>
    <w:p w14:paraId="3C981ED3" w14:textId="566CDCA0" w:rsidR="00535D4A" w:rsidRPr="00535D4A" w:rsidRDefault="00535D4A" w:rsidP="00535D4A">
      <w:pPr>
        <w:pStyle w:val="a6"/>
        <w:bidi/>
        <w:jc w:val="both"/>
        <w:rPr>
          <w:rFonts w:cs="Arial"/>
          <w:sz w:val="28"/>
          <w:szCs w:val="28"/>
          <w:lang w:bidi="ar-SY"/>
        </w:rPr>
      </w:pPr>
    </w:p>
    <w:p w14:paraId="32E3555A" w14:textId="0CB0C234" w:rsidR="00535D4A" w:rsidRPr="00535D4A" w:rsidRDefault="00535D4A" w:rsidP="009E01A0">
      <w:pPr>
        <w:pStyle w:val="a6"/>
        <w:numPr>
          <w:ilvl w:val="0"/>
          <w:numId w:val="17"/>
        </w:numPr>
        <w:bidi/>
        <w:jc w:val="both"/>
        <w:rPr>
          <w:rFonts w:cs="Arial"/>
          <w:b/>
          <w:bCs/>
          <w:sz w:val="28"/>
          <w:szCs w:val="28"/>
          <w:lang w:bidi="ar-SY"/>
        </w:rPr>
      </w:pPr>
      <w:r w:rsidRPr="00535D4A">
        <w:rPr>
          <w:rFonts w:cs="Arial"/>
          <w:b/>
          <w:bCs/>
          <w:sz w:val="28"/>
          <w:szCs w:val="28"/>
          <w:rtl/>
        </w:rPr>
        <w:t>بناء قدرات البحث المحلي</w:t>
      </w:r>
    </w:p>
    <w:p w14:paraId="564E2939" w14:textId="5C4432F8" w:rsidR="00535D4A" w:rsidRDefault="00535D4A" w:rsidP="00535D4A">
      <w:pPr>
        <w:pStyle w:val="a6"/>
        <w:bidi/>
        <w:jc w:val="both"/>
        <w:rPr>
          <w:rFonts w:cs="Arial"/>
          <w:sz w:val="28"/>
          <w:szCs w:val="28"/>
          <w:rtl/>
          <w:lang w:bidi="ar-SY"/>
        </w:rPr>
      </w:pPr>
      <w:r w:rsidRPr="00535D4A">
        <w:rPr>
          <w:rFonts w:cs="Arial"/>
          <w:sz w:val="28"/>
          <w:szCs w:val="28"/>
          <w:rtl/>
        </w:rPr>
        <w:t>تعزيز الناتج البحثي الأكاديمي المتعلق بالصحة النفسية والهياكل الاجتماعية في فلسطين، من خلال تشجيع الدراسات الميدانية، والبحوث التطبيقية، والنشر الأكاديمي المتجذر في السياق المحلي</w:t>
      </w:r>
      <w:r w:rsidRPr="00535D4A">
        <w:rPr>
          <w:rFonts w:cs="Arial"/>
          <w:sz w:val="28"/>
          <w:szCs w:val="28"/>
          <w:lang w:bidi="ar-SY"/>
        </w:rPr>
        <w:t>.</w:t>
      </w:r>
    </w:p>
    <w:p w14:paraId="7416F2F8" w14:textId="77777777" w:rsidR="009E01A0" w:rsidRDefault="009E01A0" w:rsidP="009E01A0">
      <w:pPr>
        <w:pStyle w:val="a6"/>
        <w:bidi/>
        <w:jc w:val="both"/>
        <w:rPr>
          <w:rFonts w:cs="Arial"/>
          <w:sz w:val="28"/>
          <w:szCs w:val="28"/>
          <w:rtl/>
          <w:lang w:bidi="ar-SY"/>
        </w:rPr>
      </w:pPr>
    </w:p>
    <w:tbl>
      <w:tblPr>
        <w:tblStyle w:val="aa"/>
        <w:tblpPr w:leftFromText="180" w:rightFromText="180" w:vertAnchor="text" w:horzAnchor="margin" w:tblpY="769"/>
        <w:bidiVisual/>
        <w:tblW w:w="0" w:type="auto"/>
        <w:tblLook w:val="04A0" w:firstRow="1" w:lastRow="0" w:firstColumn="1" w:lastColumn="0" w:noHBand="0" w:noVBand="1"/>
      </w:tblPr>
      <w:tblGrid>
        <w:gridCol w:w="5352"/>
        <w:gridCol w:w="1440"/>
        <w:gridCol w:w="2064"/>
      </w:tblGrid>
      <w:tr w:rsidR="009E01A0" w14:paraId="07FD6DE7" w14:textId="77777777" w:rsidTr="009E01A0">
        <w:trPr>
          <w:trHeight w:val="260"/>
        </w:trPr>
        <w:tc>
          <w:tcPr>
            <w:tcW w:w="5352" w:type="dxa"/>
          </w:tcPr>
          <w:p w14:paraId="609C3A77" w14:textId="77777777" w:rsidR="009E01A0" w:rsidRDefault="009E01A0" w:rsidP="009E01A0">
            <w:pPr>
              <w:bidi/>
              <w:spacing w:after="160" w:line="278" w:lineRule="auto"/>
              <w:jc w:val="center"/>
              <w:rPr>
                <w:rtl/>
                <w:lang w:bidi="ar-SY"/>
              </w:rPr>
            </w:pPr>
            <w:r>
              <w:rPr>
                <w:rFonts w:hint="cs"/>
                <w:rtl/>
                <w:lang w:bidi="ar-SY"/>
              </w:rPr>
              <w:t>النشاط</w:t>
            </w:r>
          </w:p>
        </w:tc>
        <w:tc>
          <w:tcPr>
            <w:tcW w:w="1440" w:type="dxa"/>
          </w:tcPr>
          <w:p w14:paraId="647BE209" w14:textId="77777777" w:rsidR="009E01A0" w:rsidRDefault="009E01A0" w:rsidP="009E01A0">
            <w:pPr>
              <w:bidi/>
              <w:spacing w:after="160" w:line="278" w:lineRule="auto"/>
              <w:jc w:val="center"/>
              <w:rPr>
                <w:rtl/>
                <w:lang w:bidi="ar-SY"/>
              </w:rPr>
            </w:pPr>
            <w:r>
              <w:rPr>
                <w:rFonts w:hint="cs"/>
                <w:rtl/>
                <w:lang w:bidi="ar-SY"/>
              </w:rPr>
              <w:t>نوع المخرجات</w:t>
            </w:r>
          </w:p>
        </w:tc>
        <w:tc>
          <w:tcPr>
            <w:tcW w:w="2064" w:type="dxa"/>
          </w:tcPr>
          <w:p w14:paraId="7F9B684E" w14:textId="77777777" w:rsidR="009E01A0" w:rsidRDefault="009E01A0" w:rsidP="009E01A0">
            <w:pPr>
              <w:bidi/>
              <w:spacing w:after="160" w:line="278" w:lineRule="auto"/>
              <w:jc w:val="center"/>
              <w:rPr>
                <w:rtl/>
                <w:lang w:bidi="ar-SY"/>
              </w:rPr>
            </w:pPr>
            <w:r>
              <w:rPr>
                <w:rFonts w:hint="cs"/>
                <w:rtl/>
                <w:lang w:bidi="ar-SY"/>
              </w:rPr>
              <w:t>الكمية</w:t>
            </w:r>
          </w:p>
        </w:tc>
      </w:tr>
      <w:tr w:rsidR="009E01A0" w14:paraId="33C0369F" w14:textId="77777777" w:rsidTr="009E01A0">
        <w:tc>
          <w:tcPr>
            <w:tcW w:w="8856" w:type="dxa"/>
            <w:gridSpan w:val="3"/>
          </w:tcPr>
          <w:p w14:paraId="206DEA3F" w14:textId="6C521338" w:rsidR="009E01A0" w:rsidRPr="00CC4634" w:rsidRDefault="009E01A0" w:rsidP="009E01A0">
            <w:pPr>
              <w:pStyle w:val="a6"/>
              <w:numPr>
                <w:ilvl w:val="0"/>
                <w:numId w:val="4"/>
              </w:numPr>
              <w:bidi/>
              <w:spacing w:after="160" w:line="278" w:lineRule="auto"/>
              <w:rPr>
                <w:b/>
                <w:bCs/>
                <w:sz w:val="28"/>
                <w:szCs w:val="28"/>
                <w:rtl/>
                <w:lang w:bidi="ar-SY"/>
              </w:rPr>
            </w:pPr>
            <w:r w:rsidRPr="00535D4A">
              <w:rPr>
                <w:b/>
                <w:bCs/>
                <w:sz w:val="28"/>
                <w:szCs w:val="28"/>
                <w:rtl/>
              </w:rPr>
              <w:t xml:space="preserve">تعليم ودعم 200 طالب دراسات عليا في </w:t>
            </w:r>
            <w:r w:rsidRPr="006737D4">
              <w:rPr>
                <w:b/>
                <w:bCs/>
                <w:color w:val="FF0000"/>
                <w:sz w:val="28"/>
                <w:szCs w:val="28"/>
                <w:rtl/>
              </w:rPr>
              <w:t>علم الاجتماع وعلم النفس</w:t>
            </w:r>
            <w:r w:rsidR="006737D4">
              <w:rPr>
                <w:rFonts w:hint="cs"/>
                <w:b/>
                <w:bCs/>
                <w:sz w:val="28"/>
                <w:szCs w:val="28"/>
                <w:rtl/>
                <w:lang w:bidi="ar-SY"/>
              </w:rPr>
              <w:t xml:space="preserve"> </w:t>
            </w:r>
            <w:r w:rsidR="006737D4" w:rsidRPr="006737D4">
              <w:rPr>
                <w:rFonts w:hint="cs"/>
                <w:b/>
                <w:bCs/>
                <w:color w:val="70AD47" w:themeColor="accent6"/>
                <w:sz w:val="28"/>
                <w:szCs w:val="28"/>
                <w:rtl/>
                <w:lang w:bidi="ar-SY"/>
              </w:rPr>
              <w:t>العلوم الاجتماعية</w:t>
            </w:r>
          </w:p>
        </w:tc>
      </w:tr>
      <w:tr w:rsidR="009E01A0" w14:paraId="001F5A71" w14:textId="77777777" w:rsidTr="009E01A0">
        <w:tc>
          <w:tcPr>
            <w:tcW w:w="5352" w:type="dxa"/>
          </w:tcPr>
          <w:p w14:paraId="6FFC5364" w14:textId="77777777" w:rsidR="009E01A0" w:rsidRDefault="009E01A0" w:rsidP="009E01A0">
            <w:pPr>
              <w:bidi/>
              <w:spacing w:after="160" w:line="278" w:lineRule="auto"/>
              <w:rPr>
                <w:rtl/>
                <w:lang w:bidi="ar-SY"/>
              </w:rPr>
            </w:pPr>
            <w:r w:rsidRPr="00535D4A">
              <w:rPr>
                <w:rFonts w:cs="Arial"/>
                <w:rtl/>
                <w:lang w:bidi="ar-SY"/>
              </w:rPr>
              <w:t>تحديد مواضيع البحث ذات الأولوية المتعلقة بالاحتياجات الاجتماعية والنفسية الفلسطينية</w:t>
            </w:r>
            <w:r w:rsidRPr="00535D4A">
              <w:rPr>
                <w:rFonts w:cs="Arial"/>
                <w:rtl/>
                <w:lang w:bidi="ar-SY"/>
              </w:rPr>
              <w:tab/>
            </w:r>
          </w:p>
        </w:tc>
        <w:tc>
          <w:tcPr>
            <w:tcW w:w="1440" w:type="dxa"/>
          </w:tcPr>
          <w:p w14:paraId="3E18172B" w14:textId="77777777" w:rsidR="009E01A0" w:rsidRDefault="009E01A0" w:rsidP="009E01A0">
            <w:pPr>
              <w:bidi/>
              <w:spacing w:after="160" w:line="278" w:lineRule="auto"/>
              <w:jc w:val="center"/>
              <w:rPr>
                <w:rtl/>
                <w:lang w:bidi="ar-EG"/>
              </w:rPr>
            </w:pPr>
            <w:r>
              <w:rPr>
                <w:rFonts w:hint="cs"/>
                <w:rtl/>
                <w:lang w:bidi="ar-EG"/>
              </w:rPr>
              <w:t>تقرير</w:t>
            </w:r>
          </w:p>
        </w:tc>
        <w:tc>
          <w:tcPr>
            <w:tcW w:w="2064" w:type="dxa"/>
          </w:tcPr>
          <w:p w14:paraId="3D3D9F91" w14:textId="4544CF82" w:rsidR="009E01A0" w:rsidRDefault="006A3237" w:rsidP="006A3237">
            <w:pPr>
              <w:tabs>
                <w:tab w:val="center" w:pos="924"/>
                <w:tab w:val="right" w:pos="1848"/>
              </w:tabs>
              <w:bidi/>
              <w:spacing w:after="160" w:line="278" w:lineRule="auto"/>
              <w:rPr>
                <w:rtl/>
                <w:lang w:bidi="ar-SY"/>
              </w:rPr>
            </w:pPr>
            <w:r>
              <w:rPr>
                <w:rtl/>
                <w:lang w:bidi="ar-SY"/>
              </w:rPr>
              <w:tab/>
            </w:r>
            <w:r w:rsidR="009E01A0">
              <w:rPr>
                <w:rFonts w:hint="cs"/>
                <w:rtl/>
                <w:lang w:bidi="ar-SY"/>
              </w:rPr>
              <w:t>1</w:t>
            </w:r>
            <w:r>
              <w:rPr>
                <w:rtl/>
                <w:lang w:bidi="ar-SY"/>
              </w:rPr>
              <w:tab/>
            </w:r>
            <w:bookmarkStart w:id="0" w:name="_GoBack"/>
            <w:bookmarkEnd w:id="0"/>
          </w:p>
        </w:tc>
      </w:tr>
      <w:tr w:rsidR="009E01A0" w14:paraId="6D499405" w14:textId="77777777" w:rsidTr="009E01A0">
        <w:tc>
          <w:tcPr>
            <w:tcW w:w="5352" w:type="dxa"/>
          </w:tcPr>
          <w:p w14:paraId="4DDD4F95" w14:textId="77777777" w:rsidR="009E01A0" w:rsidRDefault="009E01A0" w:rsidP="009E01A0">
            <w:pPr>
              <w:bidi/>
              <w:spacing w:after="160" w:line="278" w:lineRule="auto"/>
              <w:rPr>
                <w:rtl/>
                <w:lang w:bidi="ar-SY"/>
              </w:rPr>
            </w:pPr>
            <w:r>
              <w:rPr>
                <w:rFonts w:ascii="Times New Roman" w:hAnsi="Times New Roman" w:cs="Times New Roman"/>
                <w:rtl/>
              </w:rPr>
              <w:t>توقيع</w:t>
            </w:r>
            <w:r>
              <w:t xml:space="preserve"> </w:t>
            </w:r>
            <w:r>
              <w:rPr>
                <w:rFonts w:ascii="Times New Roman" w:hAnsi="Times New Roman" w:cs="Times New Roman"/>
                <w:rtl/>
              </w:rPr>
              <w:t>اتفاقيات</w:t>
            </w:r>
            <w:r>
              <w:t xml:space="preserve"> </w:t>
            </w:r>
            <w:r>
              <w:rPr>
                <w:rFonts w:ascii="Times New Roman" w:hAnsi="Times New Roman" w:cs="Times New Roman"/>
                <w:rtl/>
              </w:rPr>
              <w:t>رسمية</w:t>
            </w:r>
            <w:r>
              <w:t xml:space="preserve"> </w:t>
            </w:r>
            <w:r>
              <w:rPr>
                <w:rFonts w:ascii="Times New Roman" w:hAnsi="Times New Roman" w:cs="Times New Roman"/>
                <w:rtl/>
              </w:rPr>
              <w:t>مع</w:t>
            </w:r>
            <w:r>
              <w:rPr>
                <w:rFonts w:ascii="Times New Roman" w:hAnsi="Times New Roman" w:cs="Times New Roman" w:hint="cs"/>
                <w:rtl/>
              </w:rPr>
              <w:t xml:space="preserve"> جامعات محلية ودولية </w:t>
            </w:r>
          </w:p>
        </w:tc>
        <w:tc>
          <w:tcPr>
            <w:tcW w:w="1440" w:type="dxa"/>
          </w:tcPr>
          <w:p w14:paraId="3E42D941" w14:textId="77777777" w:rsidR="009E01A0" w:rsidRDefault="009E01A0" w:rsidP="009E01A0">
            <w:pPr>
              <w:bidi/>
              <w:spacing w:after="160" w:line="278" w:lineRule="auto"/>
              <w:jc w:val="center"/>
              <w:rPr>
                <w:rtl/>
                <w:lang w:bidi="ar-SY"/>
              </w:rPr>
            </w:pPr>
            <w:r>
              <w:rPr>
                <w:rFonts w:hint="cs"/>
                <w:rtl/>
                <w:lang w:bidi="ar-SY"/>
              </w:rPr>
              <w:t>اتفاقية</w:t>
            </w:r>
          </w:p>
        </w:tc>
        <w:tc>
          <w:tcPr>
            <w:tcW w:w="2064" w:type="dxa"/>
          </w:tcPr>
          <w:p w14:paraId="25955779" w14:textId="77777777" w:rsidR="009E01A0" w:rsidRDefault="009E01A0" w:rsidP="009E01A0">
            <w:pPr>
              <w:bidi/>
              <w:spacing w:after="160" w:line="278" w:lineRule="auto"/>
              <w:jc w:val="center"/>
              <w:rPr>
                <w:rtl/>
                <w:lang w:bidi="ar-SY"/>
              </w:rPr>
            </w:pPr>
            <w:r>
              <w:rPr>
                <w:rFonts w:hint="cs"/>
                <w:rtl/>
                <w:lang w:bidi="ar-SY"/>
              </w:rPr>
              <w:t>15</w:t>
            </w:r>
          </w:p>
        </w:tc>
      </w:tr>
      <w:tr w:rsidR="009E01A0" w14:paraId="4D9BC87B" w14:textId="77777777" w:rsidTr="009E01A0">
        <w:tc>
          <w:tcPr>
            <w:tcW w:w="5352" w:type="dxa"/>
          </w:tcPr>
          <w:p w14:paraId="3AC08691" w14:textId="77777777" w:rsidR="009E01A0" w:rsidRDefault="009E01A0" w:rsidP="009E01A0">
            <w:pPr>
              <w:bidi/>
              <w:spacing w:after="160" w:line="278" w:lineRule="auto"/>
              <w:rPr>
                <w:rtl/>
              </w:rPr>
            </w:pPr>
            <w:r w:rsidRPr="00CC4634">
              <w:rPr>
                <w:rFonts w:cs="Arial"/>
                <w:rtl/>
                <w:lang w:bidi="ar-SY"/>
              </w:rPr>
              <w:t xml:space="preserve">إطلاق حملة </w:t>
            </w:r>
            <w:r>
              <w:rPr>
                <w:rFonts w:cs="Arial" w:hint="cs"/>
                <w:rtl/>
                <w:lang w:bidi="ar-SY"/>
              </w:rPr>
              <w:t xml:space="preserve">توعية وطنية لتقديم طلبات المنح </w:t>
            </w:r>
          </w:p>
        </w:tc>
        <w:tc>
          <w:tcPr>
            <w:tcW w:w="1440" w:type="dxa"/>
          </w:tcPr>
          <w:p w14:paraId="06F7412B" w14:textId="77777777" w:rsidR="009E01A0" w:rsidRDefault="009E01A0" w:rsidP="009E01A0">
            <w:pPr>
              <w:bidi/>
              <w:spacing w:after="160" w:line="278" w:lineRule="auto"/>
              <w:jc w:val="center"/>
              <w:rPr>
                <w:rtl/>
                <w:lang w:bidi="ar-SY"/>
              </w:rPr>
            </w:pPr>
            <w:r>
              <w:rPr>
                <w:rFonts w:hint="cs"/>
                <w:rtl/>
                <w:lang w:bidi="ar-SY"/>
              </w:rPr>
              <w:t>حملة</w:t>
            </w:r>
          </w:p>
        </w:tc>
        <w:tc>
          <w:tcPr>
            <w:tcW w:w="2064" w:type="dxa"/>
          </w:tcPr>
          <w:p w14:paraId="568BD5F4" w14:textId="77777777" w:rsidR="009E01A0" w:rsidRDefault="009E01A0" w:rsidP="009E01A0">
            <w:pPr>
              <w:bidi/>
              <w:spacing w:after="160" w:line="278" w:lineRule="auto"/>
              <w:jc w:val="center"/>
              <w:rPr>
                <w:rtl/>
                <w:lang w:bidi="ar-SY"/>
              </w:rPr>
            </w:pPr>
            <w:r>
              <w:rPr>
                <w:rFonts w:hint="cs"/>
                <w:rtl/>
                <w:lang w:bidi="ar-SY"/>
              </w:rPr>
              <w:t>1</w:t>
            </w:r>
          </w:p>
        </w:tc>
      </w:tr>
      <w:tr w:rsidR="009E01A0" w14:paraId="5725243A" w14:textId="77777777" w:rsidTr="009E01A0">
        <w:tc>
          <w:tcPr>
            <w:tcW w:w="5352" w:type="dxa"/>
          </w:tcPr>
          <w:p w14:paraId="6C670487" w14:textId="77777777" w:rsidR="009E01A0" w:rsidRDefault="009E01A0" w:rsidP="009E01A0">
            <w:pPr>
              <w:bidi/>
              <w:spacing w:after="160" w:line="278" w:lineRule="auto"/>
              <w:rPr>
                <w:rtl/>
                <w:lang w:bidi="ar-SY"/>
              </w:rPr>
            </w:pPr>
            <w:r>
              <w:rPr>
                <w:rFonts w:ascii="Times New Roman" w:hAnsi="Times New Roman" w:cs="Times New Roman"/>
                <w:rtl/>
              </w:rPr>
              <w:t>إجراء</w:t>
            </w:r>
            <w:r>
              <w:t xml:space="preserve"> </w:t>
            </w:r>
            <w:r>
              <w:rPr>
                <w:rFonts w:ascii="Times New Roman" w:hAnsi="Times New Roman" w:cs="Times New Roman"/>
                <w:rtl/>
              </w:rPr>
              <w:t>مقابلات</w:t>
            </w:r>
            <w:r>
              <w:t xml:space="preserve"> </w:t>
            </w:r>
            <w:r>
              <w:rPr>
                <w:rFonts w:hint="cs"/>
                <w:rtl/>
              </w:rPr>
              <w:t xml:space="preserve">و تقييمات للمتقدمين في المنحة </w:t>
            </w:r>
          </w:p>
        </w:tc>
        <w:tc>
          <w:tcPr>
            <w:tcW w:w="1440" w:type="dxa"/>
          </w:tcPr>
          <w:p w14:paraId="472593D2" w14:textId="77777777" w:rsidR="009E01A0" w:rsidRDefault="009E01A0" w:rsidP="009E01A0">
            <w:pPr>
              <w:bidi/>
              <w:spacing w:after="160" w:line="278" w:lineRule="auto"/>
              <w:jc w:val="center"/>
              <w:rPr>
                <w:rtl/>
                <w:lang w:bidi="ar-SY"/>
              </w:rPr>
            </w:pPr>
            <w:r>
              <w:rPr>
                <w:rFonts w:hint="cs"/>
                <w:rtl/>
                <w:lang w:bidi="ar-SY"/>
              </w:rPr>
              <w:t>مقابلة</w:t>
            </w:r>
          </w:p>
        </w:tc>
        <w:tc>
          <w:tcPr>
            <w:tcW w:w="2064" w:type="dxa"/>
          </w:tcPr>
          <w:p w14:paraId="07A4C4F8" w14:textId="77777777" w:rsidR="009E01A0" w:rsidRDefault="009E01A0" w:rsidP="009E01A0">
            <w:pPr>
              <w:bidi/>
              <w:spacing w:after="160" w:line="278" w:lineRule="auto"/>
              <w:jc w:val="center"/>
              <w:rPr>
                <w:rtl/>
                <w:lang w:bidi="ar-SY"/>
              </w:rPr>
            </w:pPr>
            <w:r>
              <w:rPr>
                <w:rFonts w:hint="cs"/>
                <w:rtl/>
                <w:lang w:bidi="ar-SY"/>
              </w:rPr>
              <w:t>600</w:t>
            </w:r>
          </w:p>
        </w:tc>
      </w:tr>
      <w:tr w:rsidR="009E01A0" w14:paraId="4D5ADFC6" w14:textId="77777777" w:rsidTr="009E01A0">
        <w:tc>
          <w:tcPr>
            <w:tcW w:w="5352" w:type="dxa"/>
          </w:tcPr>
          <w:p w14:paraId="46EB9F82" w14:textId="77777777" w:rsidR="009E01A0" w:rsidRDefault="009E01A0" w:rsidP="009E01A0">
            <w:pPr>
              <w:bidi/>
              <w:spacing w:after="160" w:line="278" w:lineRule="auto"/>
              <w:rPr>
                <w:rtl/>
                <w:lang w:bidi="ar-SY"/>
              </w:rPr>
            </w:pPr>
            <w:r>
              <w:rPr>
                <w:rFonts w:ascii="Times New Roman" w:hAnsi="Times New Roman" w:cs="Times New Roman"/>
                <w:rtl/>
              </w:rPr>
              <w:t>تقديم</w:t>
            </w:r>
            <w:r>
              <w:t xml:space="preserve"> </w:t>
            </w:r>
            <w:r>
              <w:rPr>
                <w:rFonts w:ascii="Times New Roman" w:hAnsi="Times New Roman" w:cs="Times New Roman"/>
                <w:rtl/>
              </w:rPr>
              <w:t>منح</w:t>
            </w:r>
            <w:r>
              <w:t xml:space="preserve"> </w:t>
            </w:r>
            <w:r>
              <w:rPr>
                <w:rFonts w:ascii="Times New Roman" w:hAnsi="Times New Roman" w:cs="Times New Roman"/>
                <w:rtl/>
              </w:rPr>
              <w:t>دراسية</w:t>
            </w:r>
            <w:r>
              <w:t xml:space="preserve"> </w:t>
            </w:r>
            <w:r>
              <w:rPr>
                <w:rFonts w:ascii="Times New Roman" w:hAnsi="Times New Roman" w:cs="Times New Roman"/>
                <w:rtl/>
              </w:rPr>
              <w:t>كاملة</w:t>
            </w:r>
            <w:r>
              <w:t xml:space="preserve"> </w:t>
            </w:r>
            <w:r>
              <w:rPr>
                <w:rFonts w:ascii="Times New Roman" w:hAnsi="Times New Roman" w:cs="Times New Roman"/>
                <w:rtl/>
              </w:rPr>
              <w:t>ل</w:t>
            </w:r>
            <w:r>
              <w:rPr>
                <w:rFonts w:ascii="Times New Roman" w:hAnsi="Times New Roman" w:cs="Times New Roman" w:hint="cs"/>
                <w:rtl/>
              </w:rPr>
              <w:t xml:space="preserve">برامج الماجستير  والدكتوراه </w:t>
            </w:r>
          </w:p>
        </w:tc>
        <w:tc>
          <w:tcPr>
            <w:tcW w:w="1440" w:type="dxa"/>
          </w:tcPr>
          <w:p w14:paraId="58532148" w14:textId="77777777" w:rsidR="009E01A0" w:rsidRDefault="009E01A0" w:rsidP="009E01A0">
            <w:pPr>
              <w:bidi/>
              <w:spacing w:after="160" w:line="278" w:lineRule="auto"/>
              <w:jc w:val="center"/>
              <w:rPr>
                <w:rtl/>
                <w:lang w:bidi="ar-SY"/>
              </w:rPr>
            </w:pPr>
            <w:r>
              <w:rPr>
                <w:rFonts w:hint="cs"/>
                <w:rtl/>
                <w:lang w:bidi="ar-SY"/>
              </w:rPr>
              <w:t>منحة</w:t>
            </w:r>
          </w:p>
        </w:tc>
        <w:tc>
          <w:tcPr>
            <w:tcW w:w="2064" w:type="dxa"/>
          </w:tcPr>
          <w:p w14:paraId="0830A5F2" w14:textId="77777777" w:rsidR="009E01A0" w:rsidRDefault="009E01A0" w:rsidP="009E01A0">
            <w:pPr>
              <w:bidi/>
              <w:spacing w:after="160" w:line="278" w:lineRule="auto"/>
              <w:jc w:val="center"/>
              <w:rPr>
                <w:rtl/>
                <w:lang w:bidi="ar-SY"/>
              </w:rPr>
            </w:pPr>
            <w:r>
              <w:rPr>
                <w:rFonts w:hint="cs"/>
                <w:rtl/>
                <w:lang w:bidi="ar-SY"/>
              </w:rPr>
              <w:t>200</w:t>
            </w:r>
          </w:p>
        </w:tc>
      </w:tr>
      <w:tr w:rsidR="009E01A0" w14:paraId="7F4B84FA" w14:textId="77777777" w:rsidTr="009E01A0">
        <w:tc>
          <w:tcPr>
            <w:tcW w:w="5352" w:type="dxa"/>
          </w:tcPr>
          <w:p w14:paraId="324784E0" w14:textId="77777777" w:rsidR="009E01A0" w:rsidRDefault="009E01A0" w:rsidP="009E01A0">
            <w:pPr>
              <w:bidi/>
              <w:spacing w:after="160" w:line="278" w:lineRule="auto"/>
              <w:rPr>
                <w:rtl/>
                <w:lang w:bidi="ar-SY"/>
              </w:rPr>
            </w:pPr>
            <w:r>
              <w:rPr>
                <w:rFonts w:hint="cs"/>
                <w:rtl/>
                <w:lang w:bidi="ar-SY"/>
              </w:rPr>
              <w:t xml:space="preserve">متابعة التقدم الأكاديمي من خلال اجتماعات دورية </w:t>
            </w:r>
          </w:p>
        </w:tc>
        <w:tc>
          <w:tcPr>
            <w:tcW w:w="1440" w:type="dxa"/>
          </w:tcPr>
          <w:p w14:paraId="7CC145F6" w14:textId="77777777" w:rsidR="009E01A0" w:rsidRDefault="009E01A0" w:rsidP="009E01A0">
            <w:pPr>
              <w:bidi/>
              <w:spacing w:after="160" w:line="278" w:lineRule="auto"/>
              <w:jc w:val="center"/>
              <w:rPr>
                <w:rtl/>
                <w:lang w:bidi="ar-SY"/>
              </w:rPr>
            </w:pPr>
            <w:r>
              <w:rPr>
                <w:rFonts w:hint="cs"/>
                <w:rtl/>
                <w:lang w:bidi="ar-SY"/>
              </w:rPr>
              <w:t>اجتماع</w:t>
            </w:r>
          </w:p>
        </w:tc>
        <w:tc>
          <w:tcPr>
            <w:tcW w:w="2064" w:type="dxa"/>
          </w:tcPr>
          <w:p w14:paraId="1DA5DE3D" w14:textId="77777777" w:rsidR="009E01A0" w:rsidRDefault="009E01A0" w:rsidP="009E01A0">
            <w:pPr>
              <w:bidi/>
              <w:spacing w:after="160" w:line="278" w:lineRule="auto"/>
              <w:jc w:val="center"/>
              <w:rPr>
                <w:rtl/>
                <w:lang w:bidi="ar-SY"/>
              </w:rPr>
            </w:pPr>
            <w:r>
              <w:rPr>
                <w:rFonts w:hint="cs"/>
                <w:rtl/>
                <w:lang w:bidi="ar-SY"/>
              </w:rPr>
              <w:t>200</w:t>
            </w:r>
          </w:p>
        </w:tc>
      </w:tr>
      <w:tr w:rsidR="009E01A0" w14:paraId="266D1224" w14:textId="77777777" w:rsidTr="009E01A0">
        <w:tc>
          <w:tcPr>
            <w:tcW w:w="8856" w:type="dxa"/>
            <w:gridSpan w:val="3"/>
          </w:tcPr>
          <w:p w14:paraId="0F395B37" w14:textId="77777777" w:rsidR="009E01A0" w:rsidRPr="00F77545" w:rsidRDefault="009E01A0" w:rsidP="009E01A0">
            <w:pPr>
              <w:pStyle w:val="a6"/>
              <w:numPr>
                <w:ilvl w:val="0"/>
                <w:numId w:val="4"/>
              </w:numPr>
              <w:bidi/>
              <w:spacing w:after="160" w:line="278" w:lineRule="auto"/>
              <w:rPr>
                <w:b/>
                <w:bCs/>
                <w:sz w:val="28"/>
                <w:szCs w:val="28"/>
                <w:rtl/>
                <w:lang w:bidi="ar-SY"/>
              </w:rPr>
            </w:pPr>
            <w:r w:rsidRPr="00336F04">
              <w:rPr>
                <w:b/>
                <w:bCs/>
                <w:sz w:val="28"/>
                <w:szCs w:val="28"/>
                <w:rtl/>
              </w:rPr>
              <w:t>بناء القيادة البحثية وصنع السياسات في العلوم الاجتماعية</w:t>
            </w:r>
          </w:p>
        </w:tc>
      </w:tr>
      <w:tr w:rsidR="009E01A0" w14:paraId="37E74C4D" w14:textId="77777777" w:rsidTr="009E01A0">
        <w:tc>
          <w:tcPr>
            <w:tcW w:w="5352" w:type="dxa"/>
          </w:tcPr>
          <w:p w14:paraId="415DBBA8" w14:textId="77777777" w:rsidR="009E01A0" w:rsidRDefault="009E01A0" w:rsidP="009E01A0">
            <w:pPr>
              <w:bidi/>
              <w:spacing w:after="160" w:line="278" w:lineRule="auto"/>
            </w:pPr>
            <w:r w:rsidRPr="00336F04">
              <w:rPr>
                <w:rFonts w:cs="Arial"/>
                <w:rtl/>
              </w:rPr>
              <w:t>تنظيم ورش تدريبية حول البحث النوعي والتطبيقي</w:t>
            </w:r>
            <w:r w:rsidRPr="00336F04">
              <w:rPr>
                <w:rFonts w:cs="Arial"/>
                <w:rtl/>
              </w:rPr>
              <w:tab/>
            </w:r>
          </w:p>
        </w:tc>
        <w:tc>
          <w:tcPr>
            <w:tcW w:w="1440" w:type="dxa"/>
          </w:tcPr>
          <w:p w14:paraId="43F4E7EF" w14:textId="77777777" w:rsidR="009E01A0" w:rsidRDefault="009E01A0" w:rsidP="009E01A0">
            <w:pPr>
              <w:bidi/>
              <w:spacing w:after="160" w:line="278" w:lineRule="auto"/>
              <w:jc w:val="center"/>
              <w:rPr>
                <w:rtl/>
                <w:lang w:bidi="ar-SY"/>
              </w:rPr>
            </w:pPr>
            <w:r>
              <w:rPr>
                <w:rFonts w:hint="cs"/>
                <w:rtl/>
                <w:lang w:bidi="ar-SY"/>
              </w:rPr>
              <w:t xml:space="preserve">جلسات تدريبية </w:t>
            </w:r>
          </w:p>
        </w:tc>
        <w:tc>
          <w:tcPr>
            <w:tcW w:w="2064" w:type="dxa"/>
          </w:tcPr>
          <w:p w14:paraId="257295BD" w14:textId="77777777" w:rsidR="009E01A0" w:rsidRDefault="009E01A0" w:rsidP="009E01A0">
            <w:pPr>
              <w:bidi/>
              <w:spacing w:after="160" w:line="278" w:lineRule="auto"/>
              <w:jc w:val="center"/>
              <w:rPr>
                <w:rtl/>
                <w:lang w:bidi="ar-SY"/>
              </w:rPr>
            </w:pPr>
            <w:r>
              <w:rPr>
                <w:rFonts w:hint="cs"/>
                <w:rtl/>
                <w:lang w:bidi="ar-SY"/>
              </w:rPr>
              <w:t>5</w:t>
            </w:r>
          </w:p>
        </w:tc>
      </w:tr>
      <w:tr w:rsidR="009E01A0" w14:paraId="5A4B9E4B" w14:textId="77777777" w:rsidTr="009E01A0">
        <w:tc>
          <w:tcPr>
            <w:tcW w:w="5352" w:type="dxa"/>
          </w:tcPr>
          <w:p w14:paraId="3F66FB3E" w14:textId="77777777" w:rsidR="009E01A0" w:rsidRDefault="009E01A0" w:rsidP="009E01A0">
            <w:pPr>
              <w:bidi/>
              <w:spacing w:after="160" w:line="278" w:lineRule="auto"/>
            </w:pPr>
            <w:r w:rsidRPr="00336F04">
              <w:rPr>
                <w:rFonts w:cs="Arial"/>
                <w:rtl/>
              </w:rPr>
              <w:t>إنشاء مركز للبحث والإشراف ضمن البرنامج</w:t>
            </w:r>
            <w:r w:rsidRPr="00336F04">
              <w:rPr>
                <w:rFonts w:cs="Arial"/>
                <w:rtl/>
              </w:rPr>
              <w:tab/>
            </w:r>
          </w:p>
        </w:tc>
        <w:tc>
          <w:tcPr>
            <w:tcW w:w="1440" w:type="dxa"/>
          </w:tcPr>
          <w:p w14:paraId="6CC1481F" w14:textId="77777777" w:rsidR="009E01A0" w:rsidRDefault="009E01A0" w:rsidP="009E01A0">
            <w:pPr>
              <w:bidi/>
              <w:spacing w:after="160" w:line="278" w:lineRule="auto"/>
              <w:jc w:val="center"/>
              <w:rPr>
                <w:rtl/>
                <w:lang w:bidi="ar-SY"/>
              </w:rPr>
            </w:pPr>
            <w:r>
              <w:rPr>
                <w:rFonts w:hint="cs"/>
                <w:rtl/>
                <w:lang w:bidi="ar-SY"/>
              </w:rPr>
              <w:t xml:space="preserve">وحدة </w:t>
            </w:r>
          </w:p>
        </w:tc>
        <w:tc>
          <w:tcPr>
            <w:tcW w:w="2064" w:type="dxa"/>
          </w:tcPr>
          <w:p w14:paraId="4DF8BBDB" w14:textId="77777777" w:rsidR="009E01A0" w:rsidRDefault="009E01A0" w:rsidP="009E01A0">
            <w:pPr>
              <w:bidi/>
              <w:spacing w:after="160" w:line="278" w:lineRule="auto"/>
              <w:jc w:val="center"/>
              <w:rPr>
                <w:rtl/>
                <w:lang w:bidi="ar-SY"/>
              </w:rPr>
            </w:pPr>
            <w:r>
              <w:rPr>
                <w:rFonts w:hint="cs"/>
                <w:rtl/>
                <w:lang w:bidi="ar-SY"/>
              </w:rPr>
              <w:t xml:space="preserve">1 </w:t>
            </w:r>
          </w:p>
        </w:tc>
      </w:tr>
      <w:tr w:rsidR="009E01A0" w14:paraId="2B982529" w14:textId="77777777" w:rsidTr="009E01A0">
        <w:trPr>
          <w:trHeight w:val="611"/>
        </w:trPr>
        <w:tc>
          <w:tcPr>
            <w:tcW w:w="5352" w:type="dxa"/>
          </w:tcPr>
          <w:p w14:paraId="22048601" w14:textId="77777777" w:rsidR="009E01A0" w:rsidRPr="00CC4634" w:rsidRDefault="009E01A0" w:rsidP="009E01A0">
            <w:pPr>
              <w:bidi/>
              <w:rPr>
                <w:rFonts w:cs="Arial"/>
                <w:rtl/>
              </w:rPr>
            </w:pPr>
            <w:r w:rsidRPr="00336F04">
              <w:rPr>
                <w:rFonts w:cs="Arial"/>
                <w:rtl/>
              </w:rPr>
              <w:t>استضافة مؤتمرات أكاديمية ومنتديات حوار حول السياسات العامة</w:t>
            </w:r>
            <w:r w:rsidRPr="00336F04">
              <w:rPr>
                <w:rFonts w:cs="Arial"/>
                <w:rtl/>
              </w:rPr>
              <w:tab/>
            </w:r>
          </w:p>
        </w:tc>
        <w:tc>
          <w:tcPr>
            <w:tcW w:w="1440" w:type="dxa"/>
          </w:tcPr>
          <w:p w14:paraId="22959747" w14:textId="77777777" w:rsidR="009E01A0" w:rsidRDefault="009E01A0" w:rsidP="009E01A0">
            <w:pPr>
              <w:bidi/>
              <w:jc w:val="center"/>
              <w:rPr>
                <w:rtl/>
                <w:lang w:bidi="ar-SY"/>
              </w:rPr>
            </w:pPr>
            <w:r>
              <w:rPr>
                <w:rFonts w:hint="cs"/>
                <w:rtl/>
                <w:lang w:bidi="ar-SY"/>
              </w:rPr>
              <w:t>فعالية</w:t>
            </w:r>
          </w:p>
        </w:tc>
        <w:tc>
          <w:tcPr>
            <w:tcW w:w="2064" w:type="dxa"/>
          </w:tcPr>
          <w:p w14:paraId="5FD93A22" w14:textId="77777777" w:rsidR="009E01A0" w:rsidRDefault="009E01A0" w:rsidP="009E01A0">
            <w:pPr>
              <w:bidi/>
              <w:jc w:val="center"/>
              <w:rPr>
                <w:rtl/>
                <w:lang w:bidi="ar-SY"/>
              </w:rPr>
            </w:pPr>
            <w:r>
              <w:rPr>
                <w:rFonts w:hint="cs"/>
                <w:rtl/>
                <w:lang w:bidi="ar-SY"/>
              </w:rPr>
              <w:t>2</w:t>
            </w:r>
          </w:p>
        </w:tc>
      </w:tr>
      <w:tr w:rsidR="009E01A0" w14:paraId="69DD043C" w14:textId="77777777" w:rsidTr="009E01A0">
        <w:tc>
          <w:tcPr>
            <w:tcW w:w="8856" w:type="dxa"/>
            <w:gridSpan w:val="3"/>
          </w:tcPr>
          <w:p w14:paraId="06D66493" w14:textId="77777777" w:rsidR="009E01A0" w:rsidRPr="00F77545" w:rsidRDefault="009E01A0" w:rsidP="009E01A0">
            <w:pPr>
              <w:pStyle w:val="a6"/>
              <w:numPr>
                <w:ilvl w:val="0"/>
                <w:numId w:val="4"/>
              </w:numPr>
              <w:bidi/>
              <w:spacing w:after="160" w:line="278" w:lineRule="auto"/>
              <w:rPr>
                <w:b/>
                <w:bCs/>
                <w:sz w:val="28"/>
                <w:szCs w:val="28"/>
                <w:rtl/>
                <w:lang w:bidi="ar-SY"/>
              </w:rPr>
            </w:pPr>
            <w:r w:rsidRPr="00336F04">
              <w:rPr>
                <w:rFonts w:cs="Arial"/>
                <w:b/>
                <w:bCs/>
                <w:sz w:val="28"/>
                <w:szCs w:val="28"/>
                <w:rtl/>
                <w:lang w:bidi="ar-SY"/>
              </w:rPr>
              <w:t>تعزيز المعرفة المحلية والبحث المجتمعي</w:t>
            </w:r>
          </w:p>
        </w:tc>
      </w:tr>
      <w:tr w:rsidR="009E01A0" w14:paraId="36328525" w14:textId="77777777" w:rsidTr="009E01A0">
        <w:tc>
          <w:tcPr>
            <w:tcW w:w="5352" w:type="dxa"/>
          </w:tcPr>
          <w:p w14:paraId="5EF871C6" w14:textId="77777777" w:rsidR="009E01A0" w:rsidRDefault="009E01A0" w:rsidP="009E01A0">
            <w:pPr>
              <w:bidi/>
              <w:spacing w:after="160" w:line="278" w:lineRule="auto"/>
              <w:jc w:val="both"/>
            </w:pPr>
            <w:r w:rsidRPr="00336F04">
              <w:rPr>
                <w:rFonts w:cs="Arial"/>
                <w:rtl/>
              </w:rPr>
              <w:lastRenderedPageBreak/>
              <w:t>إطلاق حملات لتعزيز الوعي بالصحة النفسية والاجتماعية</w:t>
            </w:r>
            <w:r w:rsidRPr="00336F04">
              <w:rPr>
                <w:rFonts w:cs="Arial"/>
                <w:rtl/>
              </w:rPr>
              <w:tab/>
            </w:r>
          </w:p>
        </w:tc>
        <w:tc>
          <w:tcPr>
            <w:tcW w:w="1440" w:type="dxa"/>
          </w:tcPr>
          <w:p w14:paraId="7C319C0E" w14:textId="77777777" w:rsidR="009E01A0" w:rsidRDefault="009E01A0" w:rsidP="009E01A0">
            <w:pPr>
              <w:bidi/>
              <w:spacing w:after="160" w:line="278" w:lineRule="auto"/>
              <w:jc w:val="center"/>
              <w:rPr>
                <w:rtl/>
                <w:lang w:bidi="ar-SY"/>
              </w:rPr>
            </w:pPr>
            <w:r>
              <w:rPr>
                <w:rFonts w:hint="cs"/>
                <w:rtl/>
                <w:lang w:bidi="ar-SY"/>
              </w:rPr>
              <w:t>حملة</w:t>
            </w:r>
          </w:p>
        </w:tc>
        <w:tc>
          <w:tcPr>
            <w:tcW w:w="2064" w:type="dxa"/>
          </w:tcPr>
          <w:p w14:paraId="163CD134" w14:textId="77777777" w:rsidR="009E01A0" w:rsidRDefault="009E01A0" w:rsidP="009E01A0">
            <w:pPr>
              <w:bidi/>
              <w:spacing w:after="160" w:line="278" w:lineRule="auto"/>
              <w:jc w:val="center"/>
              <w:rPr>
                <w:rtl/>
                <w:lang w:bidi="ar-SY"/>
              </w:rPr>
            </w:pPr>
            <w:r>
              <w:rPr>
                <w:rFonts w:hint="cs"/>
                <w:rtl/>
                <w:lang w:bidi="ar-SY"/>
              </w:rPr>
              <w:t>5</w:t>
            </w:r>
          </w:p>
        </w:tc>
      </w:tr>
      <w:tr w:rsidR="009E01A0" w14:paraId="754B1B67" w14:textId="77777777" w:rsidTr="009E01A0">
        <w:trPr>
          <w:hidden/>
        </w:trPr>
        <w:tc>
          <w:tcPr>
            <w:tcW w:w="5352" w:type="dxa"/>
          </w:tcPr>
          <w:p w14:paraId="4B2A9A55" w14:textId="77777777" w:rsidR="009E01A0" w:rsidRPr="00CC4634" w:rsidRDefault="009E01A0" w:rsidP="009E01A0">
            <w:pPr>
              <w:bidi/>
              <w:spacing w:after="160" w:line="278" w:lineRule="auto"/>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01A0" w:rsidRPr="00CC4634" w14:paraId="1E108A31" w14:textId="77777777" w:rsidTr="00C97D19">
              <w:trPr>
                <w:tblCellSpacing w:w="15" w:type="dxa"/>
              </w:trPr>
              <w:tc>
                <w:tcPr>
                  <w:tcW w:w="0" w:type="auto"/>
                  <w:vAlign w:val="center"/>
                  <w:hideMark/>
                </w:tcPr>
                <w:p w14:paraId="3C6F8A11" w14:textId="77777777" w:rsidR="009E01A0" w:rsidRPr="00CC4634" w:rsidRDefault="009E01A0" w:rsidP="0081130E">
                  <w:pPr>
                    <w:framePr w:hSpace="180" w:wrap="around" w:vAnchor="text" w:hAnchor="margin" w:y="769"/>
                    <w:bidi/>
                    <w:jc w:val="both"/>
                  </w:pPr>
                </w:p>
              </w:tc>
            </w:tr>
          </w:tbl>
          <w:p w14:paraId="7B922F5F" w14:textId="77777777" w:rsidR="009E01A0" w:rsidRPr="00CC4634" w:rsidRDefault="009E01A0" w:rsidP="009E01A0">
            <w:pPr>
              <w:bidi/>
              <w:spacing w:after="160" w:line="278" w:lineRule="auto"/>
              <w:jc w:val="both"/>
              <w:rPr>
                <w:lang w:bidi="ar-EG"/>
              </w:rPr>
            </w:pPr>
            <w:r w:rsidRPr="00336F04">
              <w:rPr>
                <w:rFonts w:cs="Arial"/>
                <w:rtl/>
              </w:rPr>
              <w:t>دعم أبحاث يقودها طلبة الدراسات العليا حول قضايا مجتمعية</w:t>
            </w:r>
          </w:p>
        </w:tc>
        <w:tc>
          <w:tcPr>
            <w:tcW w:w="1440" w:type="dxa"/>
          </w:tcPr>
          <w:p w14:paraId="32304AD8" w14:textId="77777777" w:rsidR="009E01A0" w:rsidRDefault="009E01A0" w:rsidP="009E01A0">
            <w:pPr>
              <w:bidi/>
              <w:spacing w:after="160" w:line="278" w:lineRule="auto"/>
              <w:jc w:val="center"/>
              <w:rPr>
                <w:rtl/>
                <w:lang w:bidi="ar-SY"/>
              </w:rPr>
            </w:pPr>
            <w:r w:rsidRPr="00CC4634">
              <w:rPr>
                <w:rFonts w:cs="Arial"/>
                <w:rtl/>
                <w:lang w:bidi="ar-SY"/>
              </w:rPr>
              <w:t>مشروع بحثي</w:t>
            </w:r>
            <w:r w:rsidRPr="00CC4634">
              <w:rPr>
                <w:rFonts w:cs="Arial"/>
                <w:rtl/>
                <w:lang w:bidi="ar-SY"/>
              </w:rPr>
              <w:tab/>
            </w:r>
          </w:p>
        </w:tc>
        <w:tc>
          <w:tcPr>
            <w:tcW w:w="2064" w:type="dxa"/>
          </w:tcPr>
          <w:p w14:paraId="01B419B6" w14:textId="77777777" w:rsidR="009E01A0" w:rsidRDefault="009E01A0" w:rsidP="009E01A0">
            <w:pPr>
              <w:bidi/>
              <w:spacing w:after="160" w:line="278" w:lineRule="auto"/>
              <w:jc w:val="center"/>
              <w:rPr>
                <w:rtl/>
                <w:lang w:bidi="ar-SY"/>
              </w:rPr>
            </w:pPr>
            <w:r>
              <w:rPr>
                <w:rFonts w:hint="cs"/>
                <w:rtl/>
                <w:lang w:bidi="ar-SY"/>
              </w:rPr>
              <w:t>200</w:t>
            </w:r>
          </w:p>
        </w:tc>
      </w:tr>
    </w:tbl>
    <w:p w14:paraId="68C439FC" w14:textId="0C1F4D0C" w:rsidR="006E2DAC" w:rsidRPr="00535D4A" w:rsidRDefault="009E01A0" w:rsidP="009E01A0">
      <w:pPr>
        <w:pStyle w:val="a6"/>
        <w:bidi/>
        <w:jc w:val="both"/>
        <w:rPr>
          <w:rFonts w:cs="Arial"/>
          <w:sz w:val="28"/>
          <w:szCs w:val="28"/>
          <w:rtl/>
          <w:lang w:bidi="ar-SY"/>
        </w:rPr>
      </w:pPr>
      <w:r>
        <w:rPr>
          <w:rFonts w:cs="Arial" w:hint="cs"/>
          <w:b/>
          <w:bCs/>
          <w:sz w:val="28"/>
          <w:szCs w:val="28"/>
          <w:rtl/>
          <w:lang w:bidi="ar-SY"/>
        </w:rPr>
        <w:t xml:space="preserve">مخرجات المشروع </w:t>
      </w:r>
    </w:p>
    <w:p w14:paraId="59CBDAF4" w14:textId="77777777" w:rsidR="00B26675" w:rsidRDefault="00B26675" w:rsidP="00B26675">
      <w:pPr>
        <w:pStyle w:val="a6"/>
        <w:bidi/>
        <w:jc w:val="lowKashida"/>
        <w:rPr>
          <w:rFonts w:cs="Arial"/>
          <w:sz w:val="28"/>
          <w:szCs w:val="28"/>
          <w:rtl/>
          <w:lang w:bidi="ar-SY"/>
        </w:rPr>
      </w:pPr>
    </w:p>
    <w:p w14:paraId="5D6738C7" w14:textId="77777777" w:rsidR="009E01A0" w:rsidRDefault="009E01A0" w:rsidP="009E01A0">
      <w:pPr>
        <w:pStyle w:val="a6"/>
        <w:bidi/>
        <w:jc w:val="lowKashida"/>
        <w:rPr>
          <w:rFonts w:cs="Arial"/>
          <w:sz w:val="28"/>
          <w:szCs w:val="28"/>
          <w:rtl/>
          <w:lang w:bidi="ar-SY"/>
        </w:rPr>
      </w:pPr>
    </w:p>
    <w:p w14:paraId="7D03F1F7" w14:textId="77777777" w:rsidR="00DD36F4" w:rsidRPr="00DD36F4" w:rsidRDefault="00DD36F4" w:rsidP="00DD36F4">
      <w:pPr>
        <w:pStyle w:val="a6"/>
        <w:bidi/>
        <w:jc w:val="lowKashida"/>
        <w:rPr>
          <w:rFonts w:cs="Arial"/>
          <w:b/>
          <w:bCs/>
          <w:sz w:val="32"/>
          <w:szCs w:val="32"/>
          <w:lang w:bidi="ar-SY"/>
        </w:rPr>
      </w:pPr>
      <w:r w:rsidRPr="00DD36F4">
        <w:rPr>
          <w:rFonts w:cs="Arial"/>
          <w:b/>
          <w:bCs/>
          <w:sz w:val="32"/>
          <w:szCs w:val="32"/>
          <w:rtl/>
          <w:lang w:bidi="ar-SY"/>
        </w:rPr>
        <w:t>مدة المشروع</w:t>
      </w:r>
    </w:p>
    <w:p w14:paraId="1CC2039C" w14:textId="22BF4F8B" w:rsidR="00336F04" w:rsidRPr="00336F04" w:rsidRDefault="00336F04" w:rsidP="009E01A0">
      <w:pPr>
        <w:pStyle w:val="a6"/>
        <w:bidi/>
        <w:spacing w:line="276" w:lineRule="auto"/>
        <w:jc w:val="both"/>
        <w:rPr>
          <w:rFonts w:cs="Arial"/>
          <w:sz w:val="28"/>
          <w:szCs w:val="28"/>
          <w:lang w:bidi="ar-SY"/>
        </w:rPr>
      </w:pPr>
      <w:r w:rsidRPr="00336F04">
        <w:rPr>
          <w:rFonts w:cs="Arial"/>
          <w:sz w:val="28"/>
          <w:szCs w:val="28"/>
          <w:rtl/>
          <w:lang w:bidi="ar-SY"/>
        </w:rPr>
        <w:t>من المقرر أن يبدأ برنامج منحة ابن خلدون للدراسات العليا في 1 سبتمبر 2025،</w:t>
      </w:r>
      <w:r w:rsidR="009E01A0">
        <w:rPr>
          <w:rFonts w:cs="Arial" w:hint="cs"/>
          <w:sz w:val="28"/>
          <w:szCs w:val="28"/>
          <w:rtl/>
          <w:lang w:bidi="ar-SY"/>
        </w:rPr>
        <w:t xml:space="preserve"> </w:t>
      </w:r>
      <w:r w:rsidRPr="00336F04">
        <w:rPr>
          <w:rFonts w:cs="Arial"/>
          <w:sz w:val="28"/>
          <w:szCs w:val="28"/>
          <w:rtl/>
          <w:lang w:bidi="ar-SY"/>
        </w:rPr>
        <w:t>بمدة تنفيذ مخطط لها تبلغ 60 شهرًا (5 سنوات). وبناءً عليه، من المتوقع أن ينتهي المشروع في 1 سبتمبر 2030.</w:t>
      </w:r>
    </w:p>
    <w:p w14:paraId="620147D5" w14:textId="205B3953" w:rsidR="00336F04" w:rsidRPr="00336F04" w:rsidRDefault="009E01A0" w:rsidP="00BB7020">
      <w:pPr>
        <w:pStyle w:val="a6"/>
        <w:bidi/>
        <w:spacing w:line="276" w:lineRule="auto"/>
        <w:jc w:val="both"/>
        <w:rPr>
          <w:rFonts w:cs="Arial"/>
          <w:sz w:val="28"/>
          <w:szCs w:val="28"/>
          <w:lang w:bidi="ar-SY"/>
        </w:rPr>
      </w:pPr>
      <w:r>
        <w:rPr>
          <w:rFonts w:cs="Arial" w:hint="cs"/>
          <w:sz w:val="28"/>
          <w:szCs w:val="28"/>
          <w:rtl/>
          <w:lang w:bidi="ar-SY"/>
        </w:rPr>
        <w:t>و</w:t>
      </w:r>
      <w:r w:rsidR="00336F04" w:rsidRPr="00336F04">
        <w:rPr>
          <w:rFonts w:cs="Arial"/>
          <w:sz w:val="28"/>
          <w:szCs w:val="28"/>
          <w:rtl/>
          <w:lang w:bidi="ar-SY"/>
        </w:rPr>
        <w:t>سيتم ضمان التنسيق المستمر مع الشركاء الأكاديميين والمؤسساتيين المنفذين للحفاظ على التوافق مع خطة العمل المعتمدة.</w:t>
      </w:r>
    </w:p>
    <w:p w14:paraId="7F0CD731" w14:textId="7AB995C8" w:rsidR="00DD36F4" w:rsidRDefault="00336F04" w:rsidP="00BB7020">
      <w:pPr>
        <w:pStyle w:val="a6"/>
        <w:bidi/>
        <w:spacing w:line="276" w:lineRule="auto"/>
        <w:jc w:val="both"/>
        <w:rPr>
          <w:rFonts w:cs="Arial"/>
          <w:sz w:val="28"/>
          <w:szCs w:val="28"/>
          <w:rtl/>
          <w:lang w:bidi="ar-SY"/>
        </w:rPr>
      </w:pPr>
      <w:r w:rsidRPr="00336F04">
        <w:rPr>
          <w:rFonts w:cs="Arial"/>
          <w:noProof/>
          <w:sz w:val="28"/>
          <w:szCs w:val="28"/>
          <w:rtl/>
        </w:rPr>
        <w:drawing>
          <wp:anchor distT="0" distB="0" distL="114300" distR="114300" simplePos="0" relativeHeight="251661312" behindDoc="0" locked="0" layoutInCell="1" allowOverlap="1" wp14:anchorId="0A0FA15A" wp14:editId="35CEE581">
            <wp:simplePos x="0" y="0"/>
            <wp:positionH relativeFrom="column">
              <wp:posOffset>784860</wp:posOffset>
            </wp:positionH>
            <wp:positionV relativeFrom="paragraph">
              <wp:posOffset>796290</wp:posOffset>
            </wp:positionV>
            <wp:extent cx="3915321" cy="647790"/>
            <wp:effectExtent l="0" t="0" r="9525" b="0"/>
            <wp:wrapTopAndBottom/>
            <wp:docPr id="742830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30501" name=""/>
                    <pic:cNvPicPr/>
                  </pic:nvPicPr>
                  <pic:blipFill>
                    <a:blip r:embed="rId9">
                      <a:extLst>
                        <a:ext uri="{28A0092B-C50C-407E-A947-70E740481C1C}">
                          <a14:useLocalDpi xmlns:a14="http://schemas.microsoft.com/office/drawing/2010/main" val="0"/>
                        </a:ext>
                      </a:extLst>
                    </a:blip>
                    <a:stretch>
                      <a:fillRect/>
                    </a:stretch>
                  </pic:blipFill>
                  <pic:spPr>
                    <a:xfrm>
                      <a:off x="0" y="0"/>
                      <a:ext cx="3915321" cy="647790"/>
                    </a:xfrm>
                    <a:prstGeom prst="rect">
                      <a:avLst/>
                    </a:prstGeom>
                  </pic:spPr>
                </pic:pic>
              </a:graphicData>
            </a:graphic>
          </wp:anchor>
        </w:drawing>
      </w:r>
      <w:r w:rsidR="009E01A0">
        <w:rPr>
          <w:rFonts w:cs="Arial" w:hint="cs"/>
          <w:sz w:val="28"/>
          <w:szCs w:val="28"/>
          <w:rtl/>
          <w:lang w:bidi="ar-SY"/>
        </w:rPr>
        <w:t xml:space="preserve">كما </w:t>
      </w:r>
      <w:r w:rsidRPr="00336F04">
        <w:rPr>
          <w:rFonts w:cs="Arial"/>
          <w:sz w:val="28"/>
          <w:szCs w:val="28"/>
          <w:rtl/>
          <w:lang w:bidi="ar-SY"/>
        </w:rPr>
        <w:t>سيتم الإبلاغ بشكل استباقي عن أي تغييرات في الجدول الزمني أو الأنشطة لضمان تنفيذ فعّال وتحقيق الأهداف الاستراتيجية للمشروع في بناء قدرات البحث المحلي وتعزيز التنمية الاجتماعية والنفسية في فلسطين.</w:t>
      </w:r>
    </w:p>
    <w:p w14:paraId="1CBBEFDA" w14:textId="653FBDA2" w:rsidR="00336F04" w:rsidRPr="00336F04" w:rsidRDefault="00336F04" w:rsidP="00336F04">
      <w:pPr>
        <w:pStyle w:val="a6"/>
        <w:bidi/>
        <w:spacing w:line="276" w:lineRule="auto"/>
        <w:jc w:val="lowKashida"/>
        <w:rPr>
          <w:rFonts w:cs="Arial"/>
          <w:sz w:val="28"/>
          <w:szCs w:val="28"/>
          <w:rtl/>
          <w:lang w:bidi="ar-SY"/>
        </w:rPr>
      </w:pPr>
    </w:p>
    <w:tbl>
      <w:tblPr>
        <w:tblStyle w:val="aa"/>
        <w:tblpPr w:leftFromText="180" w:rightFromText="180" w:vertAnchor="text" w:horzAnchor="margin" w:tblpY="1006"/>
        <w:bidiVisual/>
        <w:tblW w:w="0" w:type="auto"/>
        <w:tblLook w:val="04A0" w:firstRow="1" w:lastRow="0" w:firstColumn="1" w:lastColumn="0" w:noHBand="0" w:noVBand="1"/>
      </w:tblPr>
      <w:tblGrid>
        <w:gridCol w:w="5964"/>
        <w:gridCol w:w="2892"/>
      </w:tblGrid>
      <w:tr w:rsidR="009E01A0" w14:paraId="46F31A1F" w14:textId="77777777" w:rsidTr="00EF1CB2">
        <w:tc>
          <w:tcPr>
            <w:tcW w:w="5964" w:type="dxa"/>
          </w:tcPr>
          <w:p w14:paraId="487E933E" w14:textId="77777777" w:rsidR="009E01A0" w:rsidRDefault="009E01A0" w:rsidP="00EF1CB2">
            <w:pPr>
              <w:bidi/>
              <w:jc w:val="center"/>
              <w:rPr>
                <w:rtl/>
                <w:lang w:bidi="ar-EG"/>
              </w:rPr>
            </w:pPr>
            <w:r>
              <w:rPr>
                <w:rFonts w:ascii="Times New Roman" w:hAnsi="Times New Roman" w:cs="Times New Roman"/>
                <w:rtl/>
              </w:rPr>
              <w:t>المؤشر</w:t>
            </w:r>
          </w:p>
        </w:tc>
        <w:tc>
          <w:tcPr>
            <w:tcW w:w="2892" w:type="dxa"/>
          </w:tcPr>
          <w:p w14:paraId="3AE38F09" w14:textId="77777777" w:rsidR="009E01A0" w:rsidRDefault="009E01A0" w:rsidP="00EF1CB2">
            <w:pPr>
              <w:bidi/>
              <w:jc w:val="center"/>
              <w:rPr>
                <w:rtl/>
              </w:rPr>
            </w:pPr>
            <w:r>
              <w:rPr>
                <w:rFonts w:ascii="Times New Roman" w:hAnsi="Times New Roman" w:cs="Times New Roman"/>
                <w:rtl/>
              </w:rPr>
              <w:t>اله</w:t>
            </w:r>
            <w:r>
              <w:rPr>
                <w:rFonts w:ascii="Times New Roman" w:hAnsi="Times New Roman" w:cs="Times New Roman" w:hint="cs"/>
                <w:rtl/>
              </w:rPr>
              <w:t>دف</w:t>
            </w:r>
          </w:p>
        </w:tc>
      </w:tr>
      <w:tr w:rsidR="009E01A0" w14:paraId="5B68B878" w14:textId="77777777" w:rsidTr="00EF1CB2">
        <w:trPr>
          <w:hidden/>
        </w:trPr>
        <w:tc>
          <w:tcPr>
            <w:tcW w:w="5964" w:type="dxa"/>
          </w:tcPr>
          <w:p w14:paraId="773DE688" w14:textId="77777777" w:rsidR="009E01A0" w:rsidRPr="00336F04" w:rsidRDefault="009E01A0" w:rsidP="00EF1CB2">
            <w:pPr>
              <w:bidi/>
              <w:jc w:val="both"/>
              <w:rPr>
                <w:vanish/>
                <w:lang w:bidi="ar-E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01A0" w:rsidRPr="00336F04" w14:paraId="5814B9C7" w14:textId="77777777" w:rsidTr="00994CC6">
              <w:trPr>
                <w:tblCellSpacing w:w="15" w:type="dxa"/>
              </w:trPr>
              <w:tc>
                <w:tcPr>
                  <w:tcW w:w="0" w:type="auto"/>
                  <w:vAlign w:val="center"/>
                  <w:hideMark/>
                </w:tcPr>
                <w:p w14:paraId="1CC1F65B" w14:textId="77777777" w:rsidR="009E01A0" w:rsidRPr="00336F04" w:rsidRDefault="009E01A0" w:rsidP="0081130E">
                  <w:pPr>
                    <w:framePr w:hSpace="180" w:wrap="around" w:vAnchor="text" w:hAnchor="margin" w:y="1006"/>
                    <w:bidi/>
                    <w:spacing w:after="0" w:line="240" w:lineRule="auto"/>
                    <w:jc w:val="both"/>
                    <w:rPr>
                      <w:lang w:bidi="ar-EG"/>
                    </w:rPr>
                  </w:pPr>
                </w:p>
              </w:tc>
            </w:tr>
          </w:tbl>
          <w:p w14:paraId="2E27F464" w14:textId="77777777" w:rsidR="009E01A0" w:rsidRPr="00336F04" w:rsidRDefault="009E01A0" w:rsidP="00EF1CB2">
            <w:pPr>
              <w:bidi/>
              <w:jc w:val="both"/>
              <w:rPr>
                <w:rtl/>
                <w:lang w:bidi="ar-EG"/>
              </w:rPr>
            </w:pPr>
            <w:r w:rsidRPr="00FB42F0">
              <w:rPr>
                <w:rFonts w:cs="Arial"/>
                <w:rtl/>
                <w:lang w:bidi="ar-EG"/>
              </w:rPr>
              <w:t>تحديد واعتماد مواضيع البحث ذات الأولوية في علم النفس وعلم الاجتماع</w:t>
            </w:r>
          </w:p>
        </w:tc>
        <w:tc>
          <w:tcPr>
            <w:tcW w:w="2892" w:type="dxa"/>
          </w:tcPr>
          <w:p w14:paraId="4DD765C9" w14:textId="77777777" w:rsidR="009E01A0" w:rsidRDefault="009E01A0" w:rsidP="00EF1CB2">
            <w:pPr>
              <w:bidi/>
              <w:jc w:val="center"/>
              <w:rPr>
                <w:rtl/>
                <w:lang w:bidi="ar-EG"/>
              </w:rPr>
            </w:pPr>
            <w:r>
              <w:rPr>
                <w:rFonts w:hint="cs"/>
                <w:rtl/>
                <w:lang w:bidi="ar-EG"/>
              </w:rPr>
              <w:t xml:space="preserve">10 مواضيع بحثية </w:t>
            </w:r>
          </w:p>
        </w:tc>
      </w:tr>
      <w:tr w:rsidR="009E01A0" w14:paraId="37618470" w14:textId="77777777" w:rsidTr="00EF1CB2">
        <w:tc>
          <w:tcPr>
            <w:tcW w:w="5964" w:type="dxa"/>
          </w:tcPr>
          <w:p w14:paraId="5B79B560" w14:textId="77777777" w:rsidR="009E01A0" w:rsidRDefault="009E01A0" w:rsidP="00EF1CB2">
            <w:pPr>
              <w:bidi/>
              <w:jc w:val="both"/>
              <w:rPr>
                <w:rtl/>
                <w:lang w:bidi="ar-EG"/>
              </w:rPr>
            </w:pPr>
            <w:r w:rsidRPr="00DD36F4">
              <w:rPr>
                <w:rFonts w:cs="Arial"/>
                <w:rtl/>
                <w:lang w:bidi="ar-EG"/>
              </w:rPr>
              <w:t>توقيع اتفاقيات تعاون مع الجامعات الفلسطينية والدولية</w:t>
            </w:r>
            <w:r w:rsidRPr="00DD36F4">
              <w:rPr>
                <w:rFonts w:cs="Arial"/>
                <w:rtl/>
                <w:lang w:bidi="ar-EG"/>
              </w:rPr>
              <w:tab/>
            </w:r>
          </w:p>
        </w:tc>
        <w:tc>
          <w:tcPr>
            <w:tcW w:w="2892" w:type="dxa"/>
          </w:tcPr>
          <w:p w14:paraId="672FFF49" w14:textId="77777777" w:rsidR="009E01A0" w:rsidRDefault="009E01A0" w:rsidP="00EF1CB2">
            <w:pPr>
              <w:bidi/>
              <w:jc w:val="center"/>
              <w:rPr>
                <w:rtl/>
                <w:lang w:bidi="ar-EG"/>
              </w:rPr>
            </w:pPr>
            <w:r>
              <w:rPr>
                <w:rFonts w:hint="cs"/>
                <w:rtl/>
                <w:lang w:bidi="ar-EG"/>
              </w:rPr>
              <w:t>15 جامعة</w:t>
            </w:r>
          </w:p>
        </w:tc>
      </w:tr>
      <w:tr w:rsidR="009E01A0" w14:paraId="7328BCD9" w14:textId="77777777" w:rsidTr="00EF1CB2">
        <w:tc>
          <w:tcPr>
            <w:tcW w:w="5964" w:type="dxa"/>
          </w:tcPr>
          <w:p w14:paraId="33228C43" w14:textId="77777777" w:rsidR="009E01A0" w:rsidRDefault="009E01A0" w:rsidP="00EF1CB2">
            <w:pPr>
              <w:bidi/>
              <w:jc w:val="both"/>
              <w:rPr>
                <w:rtl/>
                <w:lang w:bidi="ar-EG"/>
              </w:rPr>
            </w:pPr>
            <w:r w:rsidRPr="00DD36F4">
              <w:rPr>
                <w:rFonts w:cs="Arial"/>
                <w:rtl/>
                <w:lang w:bidi="ar-EG"/>
              </w:rPr>
              <w:t>اختيار الطلاب المستفيدين من المنحة من خلال عملية ترشيح وتقييم وطنية شفافة</w:t>
            </w:r>
            <w:r w:rsidRPr="00DD36F4">
              <w:rPr>
                <w:rFonts w:cs="Arial"/>
                <w:rtl/>
                <w:lang w:bidi="ar-EG"/>
              </w:rPr>
              <w:tab/>
            </w:r>
          </w:p>
        </w:tc>
        <w:tc>
          <w:tcPr>
            <w:tcW w:w="2892" w:type="dxa"/>
          </w:tcPr>
          <w:p w14:paraId="4F6BBC6F" w14:textId="77777777" w:rsidR="009E01A0" w:rsidRDefault="009E01A0" w:rsidP="00EF1CB2">
            <w:pPr>
              <w:bidi/>
              <w:jc w:val="center"/>
              <w:rPr>
                <w:rtl/>
                <w:lang w:bidi="ar-EG"/>
              </w:rPr>
            </w:pPr>
            <w:r>
              <w:rPr>
                <w:rFonts w:hint="cs"/>
                <w:rtl/>
                <w:lang w:bidi="ar-EG"/>
              </w:rPr>
              <w:t xml:space="preserve">     200 طالب</w:t>
            </w:r>
          </w:p>
        </w:tc>
      </w:tr>
      <w:tr w:rsidR="009E01A0" w14:paraId="72F785BF" w14:textId="77777777" w:rsidTr="00EF1CB2">
        <w:tc>
          <w:tcPr>
            <w:tcW w:w="5964" w:type="dxa"/>
          </w:tcPr>
          <w:p w14:paraId="7CE1B874" w14:textId="77777777" w:rsidR="009E01A0" w:rsidRDefault="009E01A0" w:rsidP="00EF1CB2">
            <w:pPr>
              <w:bidi/>
              <w:jc w:val="both"/>
              <w:rPr>
                <w:rtl/>
                <w:lang w:bidi="ar-EG"/>
              </w:rPr>
            </w:pPr>
            <w:r w:rsidRPr="00FB42F0">
              <w:rPr>
                <w:rFonts w:cs="Arial"/>
                <w:rtl/>
                <w:lang w:bidi="ar-EG"/>
              </w:rPr>
              <w:t xml:space="preserve"> منح دراسية كاملة لبرامج الماجستير والدكتوراه</w:t>
            </w:r>
            <w:r w:rsidRPr="00FB42F0">
              <w:rPr>
                <w:rFonts w:cs="Arial"/>
                <w:rtl/>
                <w:lang w:bidi="ar-EG"/>
              </w:rPr>
              <w:tab/>
            </w:r>
          </w:p>
        </w:tc>
        <w:tc>
          <w:tcPr>
            <w:tcW w:w="2892" w:type="dxa"/>
          </w:tcPr>
          <w:p w14:paraId="7A6E426F" w14:textId="77777777" w:rsidR="009E01A0" w:rsidRDefault="009E01A0" w:rsidP="00EF1CB2">
            <w:pPr>
              <w:bidi/>
              <w:jc w:val="center"/>
              <w:rPr>
                <w:rtl/>
                <w:lang w:bidi="ar-EG"/>
              </w:rPr>
            </w:pPr>
            <w:r>
              <w:rPr>
                <w:rFonts w:hint="cs"/>
                <w:rtl/>
                <w:lang w:bidi="ar-EG"/>
              </w:rPr>
              <w:t>200 منحة دراسية</w:t>
            </w:r>
          </w:p>
        </w:tc>
      </w:tr>
      <w:tr w:rsidR="009E01A0" w14:paraId="623BCE5B" w14:textId="77777777" w:rsidTr="00EF1CB2">
        <w:tc>
          <w:tcPr>
            <w:tcW w:w="5964" w:type="dxa"/>
          </w:tcPr>
          <w:p w14:paraId="1CD2E01B" w14:textId="77777777" w:rsidR="009E01A0" w:rsidRDefault="009E01A0" w:rsidP="00EF1CB2">
            <w:pPr>
              <w:bidi/>
              <w:jc w:val="both"/>
              <w:rPr>
                <w:rtl/>
                <w:lang w:bidi="ar-EG"/>
              </w:rPr>
            </w:pPr>
            <w:r w:rsidRPr="00FB42F0">
              <w:rPr>
                <w:rFonts w:cs="Arial"/>
                <w:rtl/>
                <w:lang w:bidi="ar-EG"/>
              </w:rPr>
              <w:t>عقد ورش عمل حول البحث النوعي والكتابة الأكاديمية</w:t>
            </w:r>
            <w:r w:rsidRPr="00FB42F0">
              <w:rPr>
                <w:rFonts w:cs="Arial"/>
                <w:rtl/>
                <w:lang w:bidi="ar-EG"/>
              </w:rPr>
              <w:tab/>
            </w:r>
          </w:p>
        </w:tc>
        <w:tc>
          <w:tcPr>
            <w:tcW w:w="2892" w:type="dxa"/>
          </w:tcPr>
          <w:p w14:paraId="60EC3F0D" w14:textId="77777777" w:rsidR="009E01A0" w:rsidRDefault="009E01A0" w:rsidP="00EF1CB2">
            <w:pPr>
              <w:bidi/>
              <w:jc w:val="center"/>
              <w:rPr>
                <w:rtl/>
                <w:lang w:bidi="ar-EG"/>
              </w:rPr>
            </w:pPr>
            <w:r>
              <w:rPr>
                <w:rFonts w:hint="cs"/>
                <w:rtl/>
                <w:lang w:bidi="ar-EG"/>
              </w:rPr>
              <w:t>15 ورشة عمل</w:t>
            </w:r>
          </w:p>
        </w:tc>
      </w:tr>
      <w:tr w:rsidR="009E01A0" w14:paraId="21B4ECC0" w14:textId="77777777" w:rsidTr="00EF1CB2">
        <w:tc>
          <w:tcPr>
            <w:tcW w:w="5964" w:type="dxa"/>
          </w:tcPr>
          <w:p w14:paraId="2B6863D5" w14:textId="77777777" w:rsidR="009E01A0" w:rsidRDefault="009E01A0" w:rsidP="00EF1CB2">
            <w:pPr>
              <w:bidi/>
              <w:jc w:val="both"/>
              <w:rPr>
                <w:rtl/>
                <w:lang w:bidi="ar-EG"/>
              </w:rPr>
            </w:pPr>
            <w:r w:rsidRPr="00FB42F0">
              <w:rPr>
                <w:rFonts w:cs="Arial"/>
                <w:rtl/>
                <w:lang w:bidi="ar-EG"/>
              </w:rPr>
              <w:t>إعداد تقارير دورية حول تقدم الطلاب ونتائج الأبحاث</w:t>
            </w:r>
            <w:r w:rsidRPr="00FB42F0">
              <w:rPr>
                <w:rFonts w:cs="Arial"/>
                <w:rtl/>
                <w:lang w:bidi="ar-EG"/>
              </w:rPr>
              <w:tab/>
            </w:r>
          </w:p>
        </w:tc>
        <w:tc>
          <w:tcPr>
            <w:tcW w:w="2892" w:type="dxa"/>
          </w:tcPr>
          <w:p w14:paraId="5ECAB5FF" w14:textId="77777777" w:rsidR="009E01A0" w:rsidRDefault="009E01A0" w:rsidP="00EF1CB2">
            <w:pPr>
              <w:bidi/>
              <w:jc w:val="center"/>
              <w:rPr>
                <w:rtl/>
                <w:lang w:bidi="ar-EG"/>
              </w:rPr>
            </w:pPr>
            <w:r>
              <w:rPr>
                <w:rFonts w:hint="cs"/>
                <w:rtl/>
                <w:lang w:bidi="ar-EG"/>
              </w:rPr>
              <w:t xml:space="preserve">تقارير فصلية </w:t>
            </w:r>
          </w:p>
        </w:tc>
      </w:tr>
      <w:tr w:rsidR="009E01A0" w14:paraId="526CACCA" w14:textId="77777777" w:rsidTr="00EF1CB2">
        <w:tc>
          <w:tcPr>
            <w:tcW w:w="5964" w:type="dxa"/>
          </w:tcPr>
          <w:p w14:paraId="34EB57EB" w14:textId="77777777" w:rsidR="009E01A0" w:rsidRDefault="009E01A0" w:rsidP="00EF1CB2">
            <w:pPr>
              <w:bidi/>
              <w:jc w:val="both"/>
              <w:rPr>
                <w:rtl/>
                <w:lang w:bidi="ar-EG"/>
              </w:rPr>
            </w:pPr>
            <w:r w:rsidRPr="00FB42F0">
              <w:rPr>
                <w:rFonts w:cs="Arial"/>
                <w:rtl/>
                <w:lang w:bidi="ar-EG"/>
              </w:rPr>
              <w:t>إنشاء وحدة مخصصة للبحث والإشراف الأكاديمي</w:t>
            </w:r>
            <w:r w:rsidRPr="00FB42F0">
              <w:rPr>
                <w:rFonts w:cs="Arial"/>
                <w:rtl/>
                <w:lang w:bidi="ar-EG"/>
              </w:rPr>
              <w:tab/>
            </w:r>
          </w:p>
        </w:tc>
        <w:tc>
          <w:tcPr>
            <w:tcW w:w="2892" w:type="dxa"/>
          </w:tcPr>
          <w:p w14:paraId="4398A7DD" w14:textId="77777777" w:rsidR="009E01A0" w:rsidRDefault="009E01A0" w:rsidP="00EF1CB2">
            <w:pPr>
              <w:bidi/>
              <w:jc w:val="center"/>
              <w:rPr>
                <w:rtl/>
                <w:lang w:bidi="ar-EG"/>
              </w:rPr>
            </w:pPr>
            <w:r>
              <w:rPr>
                <w:rFonts w:hint="cs"/>
                <w:rtl/>
                <w:lang w:bidi="ar-EG"/>
              </w:rPr>
              <w:t>وحدة واحدة</w:t>
            </w:r>
          </w:p>
        </w:tc>
      </w:tr>
      <w:tr w:rsidR="009E01A0" w14:paraId="6E91D561" w14:textId="77777777" w:rsidTr="00EF1CB2">
        <w:tc>
          <w:tcPr>
            <w:tcW w:w="5964" w:type="dxa"/>
          </w:tcPr>
          <w:p w14:paraId="2E2DA39D" w14:textId="77777777" w:rsidR="009E01A0" w:rsidRDefault="009E01A0" w:rsidP="00EF1CB2">
            <w:pPr>
              <w:bidi/>
              <w:jc w:val="both"/>
              <w:rPr>
                <w:rtl/>
                <w:lang w:bidi="ar-EG"/>
              </w:rPr>
            </w:pPr>
            <w:r w:rsidRPr="00FB42F0">
              <w:rPr>
                <w:rFonts w:cs="Arial"/>
                <w:rtl/>
                <w:lang w:bidi="ar-EG"/>
              </w:rPr>
              <w:t>تنظيم مؤتمرات أكاديمية وفعاليات حوار سياساتي</w:t>
            </w:r>
            <w:r w:rsidRPr="00FB42F0">
              <w:rPr>
                <w:rFonts w:cs="Arial"/>
                <w:rtl/>
                <w:lang w:bidi="ar-EG"/>
              </w:rPr>
              <w:tab/>
            </w:r>
          </w:p>
        </w:tc>
        <w:tc>
          <w:tcPr>
            <w:tcW w:w="2892" w:type="dxa"/>
          </w:tcPr>
          <w:p w14:paraId="27EA9CE5" w14:textId="77777777" w:rsidR="009E01A0" w:rsidRDefault="009E01A0" w:rsidP="00EF1CB2">
            <w:pPr>
              <w:bidi/>
              <w:jc w:val="center"/>
              <w:rPr>
                <w:rtl/>
                <w:lang w:bidi="ar-EG"/>
              </w:rPr>
            </w:pPr>
            <w:r>
              <w:rPr>
                <w:rFonts w:hint="cs"/>
                <w:rtl/>
                <w:lang w:bidi="ar-EG"/>
              </w:rPr>
              <w:t xml:space="preserve">  2 فعاليات</w:t>
            </w:r>
          </w:p>
        </w:tc>
      </w:tr>
      <w:tr w:rsidR="009E01A0" w14:paraId="420DCA5F" w14:textId="77777777" w:rsidTr="00EF1CB2">
        <w:tc>
          <w:tcPr>
            <w:tcW w:w="5964" w:type="dxa"/>
          </w:tcPr>
          <w:p w14:paraId="6BB3E26C" w14:textId="77777777" w:rsidR="009E01A0" w:rsidRDefault="009E01A0" w:rsidP="00EF1CB2">
            <w:pPr>
              <w:bidi/>
              <w:jc w:val="both"/>
              <w:rPr>
                <w:rtl/>
                <w:lang w:bidi="ar-EG"/>
              </w:rPr>
            </w:pPr>
            <w:r w:rsidRPr="00FB42F0">
              <w:rPr>
                <w:rFonts w:cs="Arial"/>
                <w:rtl/>
                <w:lang w:bidi="ar-EG"/>
              </w:rPr>
              <w:t>دعم أبحاث يقودها الطلاب لمعالجة احتياجات المجتمع</w:t>
            </w:r>
            <w:r w:rsidRPr="00FB42F0">
              <w:rPr>
                <w:rFonts w:cs="Arial"/>
                <w:rtl/>
                <w:lang w:bidi="ar-EG"/>
              </w:rPr>
              <w:tab/>
            </w:r>
            <w:r w:rsidRPr="00752F2B">
              <w:rPr>
                <w:rFonts w:cs="Arial"/>
                <w:rtl/>
                <w:lang w:bidi="ar-EG"/>
              </w:rPr>
              <w:tab/>
            </w:r>
          </w:p>
        </w:tc>
        <w:tc>
          <w:tcPr>
            <w:tcW w:w="2892" w:type="dxa"/>
          </w:tcPr>
          <w:p w14:paraId="6F02308F" w14:textId="77777777" w:rsidR="009E01A0" w:rsidRDefault="009E01A0" w:rsidP="00EF1CB2">
            <w:pPr>
              <w:bidi/>
              <w:jc w:val="center"/>
              <w:rPr>
                <w:rtl/>
                <w:lang w:bidi="ar-EG"/>
              </w:rPr>
            </w:pPr>
            <w:r>
              <w:rPr>
                <w:rFonts w:hint="cs"/>
                <w:rtl/>
                <w:lang w:bidi="ar-EG"/>
              </w:rPr>
              <w:t xml:space="preserve">200 مشروع بحثي </w:t>
            </w:r>
          </w:p>
        </w:tc>
      </w:tr>
    </w:tbl>
    <w:p w14:paraId="609717DB" w14:textId="7C4F6E1F" w:rsidR="00336F04" w:rsidRDefault="00EF1CB2" w:rsidP="00EF1CB2">
      <w:pPr>
        <w:bidi/>
        <w:rPr>
          <w:b/>
          <w:bCs/>
          <w:sz w:val="32"/>
          <w:szCs w:val="32"/>
          <w:rtl/>
          <w:lang w:bidi="ar-EG"/>
        </w:rPr>
      </w:pPr>
      <w:r w:rsidRPr="00672C58">
        <w:rPr>
          <w:rFonts w:hint="cs"/>
          <w:b/>
          <w:bCs/>
          <w:sz w:val="32"/>
          <w:szCs w:val="32"/>
          <w:rtl/>
          <w:lang w:bidi="ar-EG"/>
        </w:rPr>
        <w:t>المؤشرات</w:t>
      </w:r>
      <w:r w:rsidR="00DD36F4" w:rsidRPr="00672C58">
        <w:rPr>
          <w:rFonts w:hint="cs"/>
          <w:b/>
          <w:bCs/>
          <w:sz w:val="32"/>
          <w:szCs w:val="32"/>
          <w:rtl/>
          <w:lang w:bidi="ar-EG"/>
        </w:rPr>
        <w:t xml:space="preserve"> الرئيسية للتقدم </w:t>
      </w:r>
    </w:p>
    <w:p w14:paraId="119E8666" w14:textId="77777777" w:rsidR="00336F04" w:rsidRDefault="00336F04" w:rsidP="00336F04">
      <w:pPr>
        <w:bidi/>
        <w:jc w:val="both"/>
        <w:rPr>
          <w:b/>
          <w:bCs/>
          <w:sz w:val="32"/>
          <w:szCs w:val="32"/>
          <w:rtl/>
        </w:rPr>
      </w:pPr>
    </w:p>
    <w:p w14:paraId="0E409CAB" w14:textId="77777777" w:rsidR="00EF1CB2" w:rsidRDefault="00EF1CB2" w:rsidP="00336F04">
      <w:pPr>
        <w:bidi/>
        <w:jc w:val="both"/>
        <w:rPr>
          <w:b/>
          <w:bCs/>
          <w:sz w:val="32"/>
          <w:szCs w:val="32"/>
          <w:rtl/>
        </w:rPr>
      </w:pPr>
    </w:p>
    <w:p w14:paraId="5FC6F3E8" w14:textId="77777777" w:rsidR="00EF1CB2" w:rsidRDefault="00EF1CB2" w:rsidP="00EF1CB2">
      <w:pPr>
        <w:bidi/>
        <w:jc w:val="both"/>
        <w:rPr>
          <w:b/>
          <w:bCs/>
          <w:sz w:val="32"/>
          <w:szCs w:val="32"/>
          <w:rtl/>
        </w:rPr>
      </w:pPr>
    </w:p>
    <w:p w14:paraId="6E87F66D" w14:textId="77777777" w:rsidR="00EF1CB2" w:rsidRDefault="00EF1CB2" w:rsidP="00EF1CB2">
      <w:pPr>
        <w:bidi/>
        <w:jc w:val="both"/>
        <w:rPr>
          <w:b/>
          <w:bCs/>
          <w:sz w:val="32"/>
          <w:szCs w:val="32"/>
          <w:rtl/>
        </w:rPr>
      </w:pPr>
    </w:p>
    <w:p w14:paraId="7105AA0E" w14:textId="77777777" w:rsidR="00EF1CB2" w:rsidRDefault="00EF1CB2" w:rsidP="00EF1CB2">
      <w:pPr>
        <w:bidi/>
        <w:jc w:val="both"/>
        <w:rPr>
          <w:b/>
          <w:bCs/>
          <w:sz w:val="32"/>
          <w:szCs w:val="32"/>
          <w:rtl/>
        </w:rPr>
      </w:pPr>
    </w:p>
    <w:p w14:paraId="715E768E" w14:textId="77ABB729" w:rsidR="001D54C5" w:rsidRDefault="001D54C5" w:rsidP="00EF1CB2">
      <w:pPr>
        <w:bidi/>
        <w:jc w:val="both"/>
        <w:rPr>
          <w:b/>
          <w:bCs/>
          <w:sz w:val="32"/>
          <w:szCs w:val="32"/>
          <w:rtl/>
          <w:lang w:bidi="ar-EG"/>
        </w:rPr>
      </w:pPr>
      <w:r w:rsidRPr="00EF19FF">
        <w:rPr>
          <w:b/>
          <w:bCs/>
          <w:sz w:val="32"/>
          <w:szCs w:val="32"/>
          <w:rtl/>
        </w:rPr>
        <w:t>المؤشرات الرئيسية للأداء</w:t>
      </w:r>
      <w:r w:rsidRPr="00EF19FF">
        <w:rPr>
          <w:b/>
          <w:bCs/>
          <w:sz w:val="32"/>
          <w:szCs w:val="32"/>
          <w:lang w:bidi="ar-EG"/>
        </w:rPr>
        <w:t xml:space="preserve"> (KPIs)</w:t>
      </w:r>
      <w:r>
        <w:rPr>
          <w:rFonts w:hint="cs"/>
          <w:b/>
          <w:bCs/>
          <w:sz w:val="32"/>
          <w:szCs w:val="32"/>
          <w:rtl/>
          <w:lang w:bidi="ar-EG"/>
        </w:rPr>
        <w:t>:</w:t>
      </w:r>
    </w:p>
    <w:tbl>
      <w:tblPr>
        <w:tblStyle w:val="aa"/>
        <w:bidiVisual/>
        <w:tblW w:w="11514" w:type="dxa"/>
        <w:tblInd w:w="-1038" w:type="dxa"/>
        <w:tblLook w:val="04A0" w:firstRow="1" w:lastRow="0" w:firstColumn="1" w:lastColumn="0" w:noHBand="0" w:noVBand="1"/>
      </w:tblPr>
      <w:tblGrid>
        <w:gridCol w:w="4122"/>
        <w:gridCol w:w="3870"/>
        <w:gridCol w:w="3522"/>
      </w:tblGrid>
      <w:tr w:rsidR="00752F2B" w14:paraId="162255EF" w14:textId="77777777" w:rsidTr="00752F2B">
        <w:tc>
          <w:tcPr>
            <w:tcW w:w="4122" w:type="dxa"/>
          </w:tcPr>
          <w:p w14:paraId="72528E27" w14:textId="77777777" w:rsidR="00752F2B" w:rsidRDefault="00752F2B" w:rsidP="00984BDC">
            <w:pPr>
              <w:bidi/>
              <w:jc w:val="center"/>
              <w:rPr>
                <w:sz w:val="32"/>
                <w:szCs w:val="32"/>
                <w:rtl/>
                <w:lang w:bidi="ar-EG"/>
              </w:rPr>
            </w:pPr>
            <w:r>
              <w:rPr>
                <w:rFonts w:ascii="Times New Roman" w:hAnsi="Times New Roman" w:cs="Times New Roman"/>
                <w:rtl/>
              </w:rPr>
              <w:t>المؤشر</w:t>
            </w:r>
          </w:p>
        </w:tc>
        <w:tc>
          <w:tcPr>
            <w:tcW w:w="3870" w:type="dxa"/>
          </w:tcPr>
          <w:p w14:paraId="64245E1C" w14:textId="77777777" w:rsidR="00752F2B" w:rsidRDefault="00752F2B" w:rsidP="00984BDC">
            <w:pPr>
              <w:bidi/>
              <w:jc w:val="center"/>
              <w:rPr>
                <w:sz w:val="32"/>
                <w:szCs w:val="32"/>
                <w:rtl/>
                <w:lang w:bidi="ar-EG"/>
              </w:rPr>
            </w:pPr>
            <w:r>
              <w:rPr>
                <w:rFonts w:ascii="Times New Roman" w:hAnsi="Times New Roman" w:cs="Times New Roman"/>
                <w:rtl/>
              </w:rPr>
              <w:t>المستهدف</w:t>
            </w:r>
          </w:p>
        </w:tc>
        <w:tc>
          <w:tcPr>
            <w:tcW w:w="3522" w:type="dxa"/>
          </w:tcPr>
          <w:p w14:paraId="623B4065" w14:textId="77777777" w:rsidR="00752F2B" w:rsidRDefault="00752F2B" w:rsidP="00984BDC">
            <w:pPr>
              <w:bidi/>
              <w:jc w:val="center"/>
              <w:rPr>
                <w:sz w:val="32"/>
                <w:szCs w:val="32"/>
                <w:rtl/>
                <w:lang w:bidi="ar-EG"/>
              </w:rPr>
            </w:pPr>
            <w:r>
              <w:rPr>
                <w:rFonts w:ascii="Times New Roman" w:hAnsi="Times New Roman" w:cs="Times New Roman"/>
                <w:rtl/>
              </w:rPr>
              <w:t>الهدف</w:t>
            </w:r>
            <w:r>
              <w:t xml:space="preserve"> </w:t>
            </w:r>
            <w:r>
              <w:rPr>
                <w:rFonts w:ascii="Times New Roman" w:hAnsi="Times New Roman" w:cs="Times New Roman"/>
                <w:rtl/>
              </w:rPr>
              <w:t>الإنمائي</w:t>
            </w:r>
            <w:r>
              <w:t xml:space="preserve"> </w:t>
            </w:r>
            <w:r>
              <w:rPr>
                <w:rFonts w:ascii="Times New Roman" w:hAnsi="Times New Roman" w:cs="Times New Roman"/>
                <w:rtl/>
              </w:rPr>
              <w:t>المستدام</w:t>
            </w:r>
            <w:r>
              <w:t xml:space="preserve"> </w:t>
            </w:r>
            <w:r>
              <w:rPr>
                <w:rFonts w:ascii="Times New Roman" w:hAnsi="Times New Roman" w:cs="Times New Roman"/>
                <w:rtl/>
              </w:rPr>
              <w:t>المرتبط</w:t>
            </w:r>
          </w:p>
        </w:tc>
      </w:tr>
      <w:tr w:rsidR="00752F2B" w:rsidRPr="00EF19FF" w14:paraId="549FA3D1" w14:textId="77777777" w:rsidTr="00752F2B">
        <w:tc>
          <w:tcPr>
            <w:tcW w:w="4122" w:type="dxa"/>
          </w:tcPr>
          <w:p w14:paraId="3E47733D" w14:textId="34182EF6" w:rsidR="00752F2B" w:rsidRPr="006737D4" w:rsidRDefault="00FB42F0" w:rsidP="00984BDC">
            <w:pPr>
              <w:bidi/>
              <w:rPr>
                <w:color w:val="70AD47" w:themeColor="accent6"/>
                <w:rtl/>
                <w:lang w:bidi="ar-EG"/>
              </w:rPr>
            </w:pPr>
            <w:r w:rsidRPr="00FB42F0">
              <w:rPr>
                <w:rFonts w:cs="Arial"/>
                <w:rtl/>
                <w:lang w:bidi="ar-EG"/>
              </w:rPr>
              <w:t xml:space="preserve">نسبة الطلاب المقبولين في برامج </w:t>
            </w:r>
            <w:r w:rsidRPr="006737D4">
              <w:rPr>
                <w:rFonts w:cs="Arial"/>
                <w:color w:val="FF0000"/>
                <w:rtl/>
                <w:lang w:bidi="ar-EG"/>
              </w:rPr>
              <w:t>علم النفس وعلم الاجتماع</w:t>
            </w:r>
            <w:r w:rsidRPr="006737D4">
              <w:rPr>
                <w:rFonts w:cs="Arial"/>
                <w:color w:val="FF0000"/>
                <w:rtl/>
                <w:lang w:bidi="ar-EG"/>
              </w:rPr>
              <w:tab/>
            </w:r>
            <w:r w:rsidR="00752F2B" w:rsidRPr="006737D4">
              <w:rPr>
                <w:rFonts w:cs="Arial"/>
                <w:color w:val="FF0000"/>
                <w:rtl/>
                <w:lang w:bidi="ar-EG"/>
              </w:rPr>
              <w:tab/>
            </w:r>
            <w:r w:rsidR="006737D4">
              <w:rPr>
                <w:rFonts w:hint="cs"/>
                <w:color w:val="70AD47" w:themeColor="accent6"/>
                <w:rtl/>
                <w:lang w:bidi="ar-EG"/>
              </w:rPr>
              <w:t>العلوم الاجتماعية</w:t>
            </w:r>
          </w:p>
        </w:tc>
        <w:tc>
          <w:tcPr>
            <w:tcW w:w="3870" w:type="dxa"/>
          </w:tcPr>
          <w:p w14:paraId="561CB497" w14:textId="46B44153" w:rsidR="00752F2B" w:rsidRPr="001D54C5" w:rsidRDefault="00ED1707" w:rsidP="00984BDC">
            <w:pPr>
              <w:bidi/>
              <w:rPr>
                <w:rtl/>
                <w:lang w:bidi="ar-EG"/>
              </w:rPr>
            </w:pPr>
            <w:r w:rsidRPr="00ED1707">
              <w:rPr>
                <w:rFonts w:cs="Arial"/>
                <w:rtl/>
                <w:lang w:bidi="ar-EG"/>
              </w:rPr>
              <w:t>تسجيل 100٪ من الطلاب المقبولين في التخصصات المستهدفة</w:t>
            </w:r>
            <w:r w:rsidRPr="00ED1707">
              <w:rPr>
                <w:rFonts w:cs="Arial"/>
                <w:rtl/>
                <w:lang w:bidi="ar-EG"/>
              </w:rPr>
              <w:tab/>
            </w:r>
          </w:p>
        </w:tc>
        <w:tc>
          <w:tcPr>
            <w:tcW w:w="3522" w:type="dxa"/>
          </w:tcPr>
          <w:p w14:paraId="2648DEFF" w14:textId="2DA9A92A" w:rsidR="00752F2B" w:rsidRPr="00EF19FF" w:rsidRDefault="001D54C5" w:rsidP="00984BDC">
            <w:pPr>
              <w:bidi/>
              <w:rPr>
                <w:rtl/>
                <w:lang w:bidi="ar-EG"/>
              </w:rPr>
            </w:pPr>
            <w:r w:rsidRPr="001D54C5">
              <w:rPr>
                <w:rFonts w:cs="Arial"/>
                <w:rtl/>
                <w:lang w:bidi="ar-EG"/>
              </w:rPr>
              <w:t>الهدف 4.3: الوصول إلى التعليم العالي</w:t>
            </w:r>
          </w:p>
        </w:tc>
      </w:tr>
      <w:tr w:rsidR="00752F2B" w14:paraId="02F1E380" w14:textId="77777777" w:rsidTr="00752F2B">
        <w:tc>
          <w:tcPr>
            <w:tcW w:w="412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6"/>
            </w:tblGrid>
            <w:tr w:rsidR="00FB42F0" w:rsidRPr="00FB42F0" w14:paraId="016AC73D" w14:textId="77777777" w:rsidTr="00FB42F0">
              <w:trPr>
                <w:tblCellSpacing w:w="15" w:type="dxa"/>
              </w:trPr>
              <w:tc>
                <w:tcPr>
                  <w:tcW w:w="0" w:type="auto"/>
                  <w:vAlign w:val="center"/>
                  <w:hideMark/>
                </w:tcPr>
                <w:p w14:paraId="6F85F73D" w14:textId="77777777" w:rsidR="00FB42F0" w:rsidRPr="00FB42F0" w:rsidRDefault="00FB42F0" w:rsidP="00FB42F0">
                  <w:pPr>
                    <w:bidi/>
                    <w:spacing w:after="0" w:line="240" w:lineRule="auto"/>
                    <w:rPr>
                      <w:rtl/>
                    </w:rPr>
                  </w:pPr>
                  <w:r w:rsidRPr="00FB42F0">
                    <w:rPr>
                      <w:rtl/>
                    </w:rPr>
                    <w:t>نسبة الطلاب الذين أتموا السنة الأولى بنجاح بدعم الإرشاد</w:t>
                  </w:r>
                </w:p>
              </w:tc>
            </w:tr>
          </w:tbl>
          <w:p w14:paraId="786A2E2C" w14:textId="77777777" w:rsidR="00FB42F0" w:rsidRPr="00FB42F0" w:rsidRDefault="00FB42F0" w:rsidP="00FB42F0">
            <w:pPr>
              <w:bidi/>
              <w:rPr>
                <w:vanish/>
                <w:lang w:bidi="ar-E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B42F0" w:rsidRPr="00FB42F0" w14:paraId="19B4D48F" w14:textId="77777777" w:rsidTr="00FB42F0">
              <w:trPr>
                <w:tblCellSpacing w:w="15" w:type="dxa"/>
              </w:trPr>
              <w:tc>
                <w:tcPr>
                  <w:tcW w:w="0" w:type="auto"/>
                  <w:vAlign w:val="center"/>
                  <w:hideMark/>
                </w:tcPr>
                <w:p w14:paraId="1C7A44F9" w14:textId="77777777" w:rsidR="00FB42F0" w:rsidRPr="00FB42F0" w:rsidRDefault="00FB42F0" w:rsidP="00FB42F0">
                  <w:pPr>
                    <w:bidi/>
                    <w:spacing w:after="0" w:line="240" w:lineRule="auto"/>
                    <w:rPr>
                      <w:lang w:bidi="ar-EG"/>
                    </w:rPr>
                  </w:pPr>
                </w:p>
              </w:tc>
            </w:tr>
          </w:tbl>
          <w:p w14:paraId="0B5C7833" w14:textId="61C9300C" w:rsidR="00752F2B" w:rsidRPr="00FB42F0" w:rsidRDefault="00752F2B" w:rsidP="00984BDC">
            <w:pPr>
              <w:bidi/>
              <w:rPr>
                <w:rtl/>
              </w:rPr>
            </w:pPr>
          </w:p>
        </w:tc>
        <w:tc>
          <w:tcPr>
            <w:tcW w:w="3870" w:type="dxa"/>
          </w:tcPr>
          <w:p w14:paraId="757BE5E3" w14:textId="1903C908" w:rsidR="00752F2B" w:rsidRDefault="00ED1707" w:rsidP="00984BDC">
            <w:pPr>
              <w:bidi/>
              <w:rPr>
                <w:sz w:val="32"/>
                <w:szCs w:val="32"/>
                <w:rtl/>
                <w:lang w:bidi="ar-EG"/>
              </w:rPr>
            </w:pPr>
            <w:r>
              <w:rPr>
                <w:rFonts w:hint="cs"/>
                <w:rtl/>
                <w:lang w:bidi="ar-EG"/>
              </w:rPr>
              <w:t xml:space="preserve">نسبة نجاح </w:t>
            </w:r>
            <w:r w:rsidR="00752F2B">
              <w:t xml:space="preserve"> </w:t>
            </w:r>
            <w:r w:rsidR="00752F2B">
              <w:rPr>
                <w:rFonts w:ascii="Times New Roman" w:hAnsi="Times New Roman" w:cs="Times New Roman"/>
                <w:rtl/>
              </w:rPr>
              <w:t>لا</w:t>
            </w:r>
            <w:r w:rsidR="00752F2B">
              <w:t xml:space="preserve"> </w:t>
            </w:r>
            <w:r>
              <w:rPr>
                <w:rFonts w:hint="cs"/>
                <w:rtl/>
              </w:rPr>
              <w:t xml:space="preserve">تقل </w:t>
            </w:r>
            <w:r w:rsidR="00752F2B">
              <w:t xml:space="preserve"> </w:t>
            </w:r>
            <w:r>
              <w:rPr>
                <w:rFonts w:hint="cs"/>
                <w:rtl/>
              </w:rPr>
              <w:t xml:space="preserve"> </w:t>
            </w:r>
            <w:r w:rsidR="00752F2B">
              <w:rPr>
                <w:rFonts w:ascii="Times New Roman" w:hAnsi="Times New Roman" w:cs="Times New Roman"/>
                <w:rtl/>
              </w:rPr>
              <w:t>عن</w:t>
            </w:r>
            <w:r w:rsidR="00752F2B">
              <w:t xml:space="preserve"> </w:t>
            </w:r>
            <w:r>
              <w:rPr>
                <w:rFonts w:hint="cs"/>
                <w:rtl/>
              </w:rPr>
              <w:t xml:space="preserve"> </w:t>
            </w:r>
            <w:r w:rsidR="00752F2B">
              <w:t>90</w:t>
            </w:r>
            <w:r w:rsidR="00752F2B">
              <w:rPr>
                <w:rFonts w:ascii="Times New Roman" w:hAnsi="Times New Roman" w:cs="Times New Roman"/>
                <w:rtl/>
              </w:rPr>
              <w:t>٪</w:t>
            </w:r>
            <w:r w:rsidR="00752F2B">
              <w:t xml:space="preserve"> </w:t>
            </w:r>
            <w:r w:rsidR="00752F2B">
              <w:rPr>
                <w:rFonts w:ascii="Times New Roman" w:hAnsi="Times New Roman" w:cs="Times New Roman"/>
                <w:rtl/>
              </w:rPr>
              <w:t>مع</w:t>
            </w:r>
            <w:r w:rsidR="00752F2B">
              <w:t xml:space="preserve"> </w:t>
            </w:r>
            <w:r>
              <w:rPr>
                <w:rFonts w:hint="cs"/>
                <w:rtl/>
              </w:rPr>
              <w:t>الد</w:t>
            </w:r>
            <w:r w:rsidR="00752F2B">
              <w:rPr>
                <w:rFonts w:ascii="Times New Roman" w:hAnsi="Times New Roman" w:cs="Times New Roman"/>
                <w:rtl/>
              </w:rPr>
              <w:t>عم</w:t>
            </w:r>
            <w:r>
              <w:rPr>
                <w:rFonts w:ascii="Times New Roman" w:hAnsi="Times New Roman" w:cs="Times New Roman" w:hint="cs"/>
                <w:rtl/>
              </w:rPr>
              <w:t xml:space="preserve"> </w:t>
            </w:r>
            <w:r w:rsidR="00752F2B">
              <w:t xml:space="preserve"> </w:t>
            </w:r>
            <w:r>
              <w:rPr>
                <w:rFonts w:hint="cs"/>
                <w:rtl/>
              </w:rPr>
              <w:t>الأ</w:t>
            </w:r>
            <w:r w:rsidR="00752F2B">
              <w:rPr>
                <w:rFonts w:ascii="Times New Roman" w:hAnsi="Times New Roman" w:cs="Times New Roman"/>
                <w:rtl/>
              </w:rPr>
              <w:t>كاديمي</w:t>
            </w:r>
            <w:r w:rsidR="00752F2B">
              <w:t xml:space="preserve"> </w:t>
            </w:r>
            <w:r w:rsidR="00752F2B">
              <w:rPr>
                <w:rFonts w:ascii="Times New Roman" w:hAnsi="Times New Roman" w:cs="Times New Roman"/>
                <w:rtl/>
              </w:rPr>
              <w:t>و</w:t>
            </w:r>
            <w:r>
              <w:rPr>
                <w:rFonts w:ascii="Times New Roman" w:hAnsi="Times New Roman" w:cs="Times New Roman" w:hint="cs"/>
                <w:rtl/>
              </w:rPr>
              <w:t>ال</w:t>
            </w:r>
            <w:r w:rsidR="00752F2B">
              <w:rPr>
                <w:rFonts w:ascii="Times New Roman" w:hAnsi="Times New Roman" w:cs="Times New Roman"/>
                <w:rtl/>
              </w:rPr>
              <w:t>نفسي</w:t>
            </w:r>
          </w:p>
        </w:tc>
        <w:tc>
          <w:tcPr>
            <w:tcW w:w="3522" w:type="dxa"/>
          </w:tcPr>
          <w:p w14:paraId="2D2F197F" w14:textId="468C91CC" w:rsidR="00752F2B" w:rsidRPr="001D54C5" w:rsidRDefault="001D54C5" w:rsidP="00984BDC">
            <w:pPr>
              <w:bidi/>
              <w:rPr>
                <w:rtl/>
                <w:lang w:bidi="ar-EG"/>
              </w:rPr>
            </w:pPr>
            <w:r w:rsidRPr="001D54C5">
              <w:rPr>
                <w:rFonts w:cs="Arial"/>
                <w:rtl/>
                <w:lang w:bidi="ar-EG"/>
              </w:rPr>
              <w:t>الهدف 4.</w:t>
            </w:r>
            <w:r w:rsidR="00ED1707">
              <w:rPr>
                <w:rFonts w:cs="Arial" w:hint="cs"/>
                <w:rtl/>
                <w:lang w:bidi="ar-EG"/>
              </w:rPr>
              <w:t>3</w:t>
            </w:r>
            <w:r w:rsidRPr="001D54C5">
              <w:rPr>
                <w:rFonts w:cs="Arial"/>
                <w:rtl/>
                <w:lang w:bidi="ar-EG"/>
              </w:rPr>
              <w:t xml:space="preserve">: </w:t>
            </w:r>
            <w:r w:rsidR="00ED1707">
              <w:rPr>
                <w:rFonts w:ascii="Times New Roman" w:hAnsi="Times New Roman" w:cs="Times New Roman"/>
                <w:rtl/>
              </w:rPr>
              <w:t>الوصول</w:t>
            </w:r>
            <w:r w:rsidR="00ED1707">
              <w:t xml:space="preserve"> </w:t>
            </w:r>
            <w:r w:rsidR="00ED1707">
              <w:rPr>
                <w:rFonts w:ascii="Times New Roman" w:hAnsi="Times New Roman" w:cs="Times New Roman"/>
                <w:rtl/>
              </w:rPr>
              <w:t>إلى</w:t>
            </w:r>
            <w:r w:rsidR="00ED1707">
              <w:t xml:space="preserve"> </w:t>
            </w:r>
            <w:r w:rsidR="00ED1707">
              <w:rPr>
                <w:rFonts w:ascii="Times New Roman" w:hAnsi="Times New Roman" w:cs="Times New Roman"/>
                <w:rtl/>
              </w:rPr>
              <w:t>التعليم</w:t>
            </w:r>
            <w:r w:rsidR="00ED1707">
              <w:t xml:space="preserve"> </w:t>
            </w:r>
            <w:r w:rsidR="00ED1707">
              <w:rPr>
                <w:rFonts w:ascii="Times New Roman" w:hAnsi="Times New Roman" w:cs="Times New Roman"/>
                <w:rtl/>
              </w:rPr>
              <w:t>العالي</w:t>
            </w:r>
          </w:p>
        </w:tc>
      </w:tr>
      <w:tr w:rsidR="00752F2B" w14:paraId="7695433B" w14:textId="77777777" w:rsidTr="00752F2B">
        <w:tc>
          <w:tcPr>
            <w:tcW w:w="4122" w:type="dxa"/>
          </w:tcPr>
          <w:p w14:paraId="14B1481F" w14:textId="77D05864" w:rsidR="00752F2B" w:rsidRPr="00752F2B" w:rsidRDefault="00FB42F0" w:rsidP="00984BDC">
            <w:pPr>
              <w:bidi/>
              <w:rPr>
                <w:rtl/>
                <w:lang w:bidi="ar-EG"/>
              </w:rPr>
            </w:pPr>
            <w:r w:rsidRPr="00FB42F0">
              <w:rPr>
                <w:rFonts w:cs="Arial"/>
                <w:rtl/>
                <w:lang w:bidi="ar-EG"/>
              </w:rPr>
              <w:t>معدل التخرج لطلبة الماجستير والدكتوراه ضمن الفترة المخطط لها</w:t>
            </w:r>
            <w:r w:rsidRPr="00FB42F0">
              <w:rPr>
                <w:rFonts w:cs="Arial"/>
                <w:rtl/>
                <w:lang w:bidi="ar-EG"/>
              </w:rPr>
              <w:tab/>
            </w:r>
            <w:r w:rsidR="00752F2B" w:rsidRPr="00752F2B">
              <w:rPr>
                <w:rFonts w:cs="Arial"/>
                <w:rtl/>
                <w:lang w:bidi="ar-EG"/>
              </w:rPr>
              <w:tab/>
            </w:r>
          </w:p>
        </w:tc>
        <w:tc>
          <w:tcPr>
            <w:tcW w:w="3870" w:type="dxa"/>
          </w:tcPr>
          <w:p w14:paraId="70287D97" w14:textId="77777777" w:rsidR="00752F2B" w:rsidRDefault="00752F2B" w:rsidP="00984BDC">
            <w:pPr>
              <w:bidi/>
              <w:rPr>
                <w:sz w:val="32"/>
                <w:szCs w:val="32"/>
                <w:rtl/>
                <w:lang w:bidi="ar-EG"/>
              </w:rPr>
            </w:pPr>
            <w:r>
              <w:rPr>
                <w:rFonts w:ascii="Times New Roman" w:hAnsi="Times New Roman" w:cs="Times New Roman"/>
                <w:rtl/>
              </w:rPr>
              <w:t>تخرج</w:t>
            </w:r>
            <w:r>
              <w:t xml:space="preserve"> 95</w:t>
            </w:r>
            <w:r>
              <w:rPr>
                <w:rFonts w:ascii="Times New Roman" w:hAnsi="Times New Roman" w:cs="Times New Roman"/>
                <w:rtl/>
              </w:rPr>
              <w:t>٪</w:t>
            </w:r>
            <w:r>
              <w:t xml:space="preserve"> </w:t>
            </w:r>
            <w:r>
              <w:rPr>
                <w:rFonts w:ascii="Times New Roman" w:hAnsi="Times New Roman" w:cs="Times New Roman"/>
                <w:rtl/>
              </w:rPr>
              <w:t>من</w:t>
            </w:r>
            <w:r>
              <w:t xml:space="preserve"> </w:t>
            </w:r>
            <w:r>
              <w:rPr>
                <w:rFonts w:ascii="Times New Roman" w:hAnsi="Times New Roman" w:cs="Times New Roman"/>
                <w:rtl/>
              </w:rPr>
              <w:t>الطلبة</w:t>
            </w:r>
            <w:r>
              <w:t xml:space="preserve"> </w:t>
            </w:r>
            <w:r>
              <w:rPr>
                <w:rFonts w:ascii="Times New Roman" w:hAnsi="Times New Roman" w:cs="Times New Roman"/>
                <w:rtl/>
              </w:rPr>
              <w:t>الحاصلين</w:t>
            </w:r>
            <w:r>
              <w:t xml:space="preserve"> </w:t>
            </w:r>
            <w:r>
              <w:rPr>
                <w:rFonts w:ascii="Times New Roman" w:hAnsi="Times New Roman" w:cs="Times New Roman"/>
                <w:rtl/>
              </w:rPr>
              <w:t>على</w:t>
            </w:r>
            <w:r>
              <w:t xml:space="preserve"> </w:t>
            </w:r>
            <w:r>
              <w:rPr>
                <w:rFonts w:ascii="Times New Roman" w:hAnsi="Times New Roman" w:cs="Times New Roman"/>
                <w:rtl/>
              </w:rPr>
              <w:t>المنحة</w:t>
            </w:r>
            <w:r>
              <w:t xml:space="preserve"> </w:t>
            </w:r>
            <w:r>
              <w:rPr>
                <w:rFonts w:ascii="Times New Roman" w:hAnsi="Times New Roman" w:cs="Times New Roman"/>
                <w:rtl/>
              </w:rPr>
              <w:t>ضمن</w:t>
            </w:r>
            <w:r>
              <w:t xml:space="preserve"> </w:t>
            </w:r>
            <w:r>
              <w:rPr>
                <w:rFonts w:ascii="Times New Roman" w:hAnsi="Times New Roman" w:cs="Times New Roman"/>
                <w:rtl/>
              </w:rPr>
              <w:t>الفترة</w:t>
            </w:r>
            <w:r>
              <w:t xml:space="preserve"> </w:t>
            </w:r>
            <w:r>
              <w:rPr>
                <w:rFonts w:ascii="Times New Roman" w:hAnsi="Times New Roman" w:cs="Times New Roman"/>
                <w:rtl/>
              </w:rPr>
              <w:t>المحددة</w:t>
            </w:r>
          </w:p>
        </w:tc>
        <w:tc>
          <w:tcPr>
            <w:tcW w:w="3522" w:type="dxa"/>
          </w:tcPr>
          <w:p w14:paraId="5C6700C4" w14:textId="402D7B0E" w:rsidR="00752F2B" w:rsidRDefault="00752F2B" w:rsidP="00984BDC">
            <w:pPr>
              <w:bidi/>
              <w:rPr>
                <w:sz w:val="32"/>
                <w:szCs w:val="32"/>
                <w:rtl/>
                <w:lang w:bidi="ar-EG"/>
              </w:rPr>
            </w:pPr>
            <w:r>
              <w:rPr>
                <w:rFonts w:ascii="Times New Roman" w:hAnsi="Times New Roman" w:cs="Times New Roman"/>
                <w:rtl/>
              </w:rPr>
              <w:t>الهدف</w:t>
            </w:r>
            <w:r w:rsidR="00ED1707">
              <w:rPr>
                <w:rFonts w:ascii="Times New Roman" w:hAnsi="Times New Roman" w:cs="Times New Roman"/>
              </w:rPr>
              <w:t xml:space="preserve"> :</w:t>
            </w:r>
            <w:r>
              <w:t xml:space="preserve">4.3 </w:t>
            </w:r>
            <w:r>
              <w:rPr>
                <w:rFonts w:ascii="Times New Roman" w:hAnsi="Times New Roman" w:cs="Times New Roman"/>
                <w:rtl/>
              </w:rPr>
              <w:t>الوصول</w:t>
            </w:r>
            <w:r>
              <w:t xml:space="preserve"> </w:t>
            </w:r>
            <w:r>
              <w:rPr>
                <w:rFonts w:ascii="Times New Roman" w:hAnsi="Times New Roman" w:cs="Times New Roman"/>
                <w:rtl/>
              </w:rPr>
              <w:t>إلى</w:t>
            </w:r>
            <w:r>
              <w:t xml:space="preserve"> </w:t>
            </w:r>
            <w:r>
              <w:rPr>
                <w:rFonts w:ascii="Times New Roman" w:hAnsi="Times New Roman" w:cs="Times New Roman"/>
                <w:rtl/>
              </w:rPr>
              <w:t>التعليم</w:t>
            </w:r>
            <w:r>
              <w:t xml:space="preserve"> </w:t>
            </w:r>
            <w:r>
              <w:rPr>
                <w:rFonts w:ascii="Times New Roman" w:hAnsi="Times New Roman" w:cs="Times New Roman"/>
                <w:rtl/>
              </w:rPr>
              <w:t>العالي</w:t>
            </w:r>
          </w:p>
        </w:tc>
      </w:tr>
      <w:tr w:rsidR="00752F2B" w14:paraId="0AFA8BCC" w14:textId="77777777" w:rsidTr="00752F2B">
        <w:tc>
          <w:tcPr>
            <w:tcW w:w="4122" w:type="dxa"/>
          </w:tcPr>
          <w:p w14:paraId="57411B14" w14:textId="4C6A2B7A" w:rsidR="00752F2B" w:rsidRDefault="00752F2B" w:rsidP="00984BDC">
            <w:pPr>
              <w:bidi/>
              <w:rPr>
                <w:sz w:val="32"/>
                <w:szCs w:val="32"/>
                <w:rtl/>
                <w:lang w:bidi="ar-EG"/>
              </w:rPr>
            </w:pPr>
            <w:r>
              <w:rPr>
                <w:rFonts w:ascii="Times New Roman" w:hAnsi="Times New Roman" w:cs="Times New Roman"/>
                <w:rtl/>
              </w:rPr>
              <w:t>معدل</w:t>
            </w:r>
            <w:r>
              <w:t xml:space="preserve"> </w:t>
            </w:r>
            <w:r>
              <w:rPr>
                <w:rFonts w:ascii="Times New Roman" w:hAnsi="Times New Roman" w:cs="Times New Roman"/>
                <w:rtl/>
              </w:rPr>
              <w:t>الاحتفاظ</w:t>
            </w:r>
            <w:r>
              <w:t xml:space="preserve"> </w:t>
            </w:r>
            <w:r>
              <w:rPr>
                <w:rFonts w:ascii="Times New Roman" w:hAnsi="Times New Roman" w:cs="Times New Roman"/>
                <w:rtl/>
              </w:rPr>
              <w:t>السنوي</w:t>
            </w:r>
            <w:r>
              <w:t xml:space="preserve"> </w:t>
            </w:r>
            <w:r>
              <w:rPr>
                <w:rFonts w:ascii="Times New Roman" w:hAnsi="Times New Roman" w:cs="Times New Roman"/>
                <w:rtl/>
              </w:rPr>
              <w:t>بالط</w:t>
            </w:r>
            <w:r w:rsidR="00FB42F0">
              <w:rPr>
                <w:rFonts w:ascii="Times New Roman" w:hAnsi="Times New Roman" w:cs="Times New Roman" w:hint="cs"/>
                <w:rtl/>
              </w:rPr>
              <w:t xml:space="preserve">لاب </w:t>
            </w:r>
          </w:p>
        </w:tc>
        <w:tc>
          <w:tcPr>
            <w:tcW w:w="3870" w:type="dxa"/>
          </w:tcPr>
          <w:p w14:paraId="77B8B6CA" w14:textId="1F720B75" w:rsidR="00752F2B" w:rsidRPr="001D54C5" w:rsidRDefault="001D54C5" w:rsidP="00984BDC">
            <w:pPr>
              <w:bidi/>
              <w:rPr>
                <w:rtl/>
                <w:lang w:bidi="ar-EG"/>
              </w:rPr>
            </w:pPr>
            <w:r w:rsidRPr="001D54C5">
              <w:rPr>
                <w:rFonts w:cs="Arial"/>
                <w:rtl/>
                <w:lang w:bidi="ar-EG"/>
              </w:rPr>
              <w:t>الحفاظ على معدل احتفاظ سنوي يزيد عن 95%</w:t>
            </w:r>
            <w:r w:rsidRPr="001D54C5">
              <w:rPr>
                <w:rFonts w:cs="Arial"/>
                <w:rtl/>
                <w:lang w:bidi="ar-EG"/>
              </w:rPr>
              <w:tab/>
            </w:r>
          </w:p>
        </w:tc>
        <w:tc>
          <w:tcPr>
            <w:tcW w:w="3522" w:type="dxa"/>
          </w:tcPr>
          <w:p w14:paraId="04494C23" w14:textId="26F2CAD2" w:rsidR="00752F2B" w:rsidRDefault="00752F2B" w:rsidP="00984BDC">
            <w:pPr>
              <w:bidi/>
              <w:rPr>
                <w:sz w:val="32"/>
                <w:szCs w:val="32"/>
                <w:rtl/>
                <w:lang w:bidi="ar-EG"/>
              </w:rPr>
            </w:pPr>
            <w:r>
              <w:rPr>
                <w:rFonts w:ascii="Times New Roman" w:hAnsi="Times New Roman" w:cs="Times New Roman"/>
                <w:rtl/>
              </w:rPr>
              <w:t>الهدف</w:t>
            </w:r>
            <w:r>
              <w:t xml:space="preserve"> </w:t>
            </w:r>
            <w:r w:rsidR="00ED1707">
              <w:t xml:space="preserve"> :</w:t>
            </w:r>
            <w:r>
              <w:t xml:space="preserve">4.5 </w:t>
            </w:r>
            <w:r>
              <w:rPr>
                <w:rFonts w:ascii="Times New Roman" w:hAnsi="Times New Roman" w:cs="Times New Roman"/>
                <w:rtl/>
              </w:rPr>
              <w:t>الإنصاف</w:t>
            </w:r>
            <w:r>
              <w:t xml:space="preserve"> </w:t>
            </w:r>
            <w:r>
              <w:rPr>
                <w:rFonts w:ascii="Times New Roman" w:hAnsi="Times New Roman" w:cs="Times New Roman"/>
                <w:rtl/>
              </w:rPr>
              <w:t>في</w:t>
            </w:r>
            <w:r>
              <w:t xml:space="preserve"> </w:t>
            </w:r>
            <w:r>
              <w:rPr>
                <w:rFonts w:ascii="Times New Roman" w:hAnsi="Times New Roman" w:cs="Times New Roman"/>
                <w:rtl/>
              </w:rPr>
              <w:t>الوصول</w:t>
            </w:r>
            <w:r>
              <w:t xml:space="preserve"> </w:t>
            </w:r>
            <w:r>
              <w:rPr>
                <w:rFonts w:ascii="Times New Roman" w:hAnsi="Times New Roman" w:cs="Times New Roman"/>
                <w:rtl/>
              </w:rPr>
              <w:t>إلى</w:t>
            </w:r>
            <w:r>
              <w:t xml:space="preserve"> </w:t>
            </w:r>
            <w:r>
              <w:rPr>
                <w:rFonts w:ascii="Times New Roman" w:hAnsi="Times New Roman" w:cs="Times New Roman"/>
                <w:rtl/>
              </w:rPr>
              <w:t>التعليم</w:t>
            </w:r>
          </w:p>
        </w:tc>
      </w:tr>
      <w:tr w:rsidR="00752F2B" w14:paraId="089D2FE6" w14:textId="77777777" w:rsidTr="00752F2B">
        <w:tc>
          <w:tcPr>
            <w:tcW w:w="4122" w:type="dxa"/>
          </w:tcPr>
          <w:p w14:paraId="48D1C39C" w14:textId="2563E3A7" w:rsidR="00752F2B" w:rsidRPr="00FB42F0" w:rsidRDefault="00FB42F0" w:rsidP="00984BDC">
            <w:pPr>
              <w:bidi/>
              <w:rPr>
                <w:rtl/>
                <w:lang w:bidi="ar-EG"/>
              </w:rPr>
            </w:pPr>
            <w:r w:rsidRPr="00FB42F0">
              <w:rPr>
                <w:rFonts w:cs="Arial"/>
                <w:rtl/>
                <w:lang w:bidi="ar-EG"/>
              </w:rPr>
              <w:t>نسبة الرضا عن الإشراف البحثي والخبرة الأكاديمية</w:t>
            </w:r>
            <w:r w:rsidRPr="00FB42F0">
              <w:rPr>
                <w:rFonts w:cs="Arial"/>
                <w:rtl/>
                <w:lang w:bidi="ar-EG"/>
              </w:rPr>
              <w:tab/>
            </w:r>
          </w:p>
        </w:tc>
        <w:tc>
          <w:tcPr>
            <w:tcW w:w="3870" w:type="dxa"/>
          </w:tcPr>
          <w:p w14:paraId="324A21D9" w14:textId="77777777" w:rsidR="00752F2B" w:rsidRDefault="00752F2B" w:rsidP="00984BDC">
            <w:pPr>
              <w:bidi/>
              <w:rPr>
                <w:sz w:val="32"/>
                <w:szCs w:val="32"/>
                <w:rtl/>
                <w:lang w:bidi="ar-EG"/>
              </w:rPr>
            </w:pPr>
            <w:r>
              <w:t>85</w:t>
            </w:r>
            <w:r>
              <w:rPr>
                <w:rFonts w:ascii="Times New Roman" w:hAnsi="Times New Roman" w:cs="Times New Roman"/>
                <w:rtl/>
              </w:rPr>
              <w:t>٪</w:t>
            </w:r>
            <w:r>
              <w:t xml:space="preserve"> </w:t>
            </w:r>
            <w:r>
              <w:rPr>
                <w:rFonts w:ascii="Times New Roman" w:hAnsi="Times New Roman" w:cs="Times New Roman"/>
                <w:rtl/>
              </w:rPr>
              <w:t>نسبة</w:t>
            </w:r>
            <w:r>
              <w:t xml:space="preserve"> </w:t>
            </w:r>
            <w:r>
              <w:rPr>
                <w:rFonts w:ascii="Times New Roman" w:hAnsi="Times New Roman" w:cs="Times New Roman"/>
                <w:rtl/>
              </w:rPr>
              <w:t>رضا</w:t>
            </w:r>
            <w:r>
              <w:t xml:space="preserve"> </w:t>
            </w:r>
            <w:r>
              <w:rPr>
                <w:rFonts w:ascii="Times New Roman" w:hAnsi="Times New Roman" w:cs="Times New Roman"/>
                <w:rtl/>
              </w:rPr>
              <w:t>إيجابي</w:t>
            </w:r>
            <w:r>
              <w:t xml:space="preserve"> </w:t>
            </w:r>
            <w:r>
              <w:rPr>
                <w:rFonts w:ascii="Times New Roman" w:hAnsi="Times New Roman" w:cs="Times New Roman"/>
                <w:rtl/>
              </w:rPr>
              <w:t>من</w:t>
            </w:r>
            <w:r>
              <w:t xml:space="preserve"> </w:t>
            </w:r>
            <w:r>
              <w:rPr>
                <w:rFonts w:ascii="Times New Roman" w:hAnsi="Times New Roman" w:cs="Times New Roman"/>
                <w:rtl/>
              </w:rPr>
              <w:t>خلال</w:t>
            </w:r>
            <w:r>
              <w:t xml:space="preserve"> </w:t>
            </w:r>
            <w:r>
              <w:rPr>
                <w:rFonts w:ascii="Times New Roman" w:hAnsi="Times New Roman" w:cs="Times New Roman"/>
                <w:rtl/>
              </w:rPr>
              <w:t>الاستبيانات</w:t>
            </w:r>
            <w:r>
              <w:t xml:space="preserve"> </w:t>
            </w:r>
            <w:r>
              <w:rPr>
                <w:rFonts w:ascii="Times New Roman" w:hAnsi="Times New Roman" w:cs="Times New Roman"/>
                <w:rtl/>
              </w:rPr>
              <w:t>الدورية</w:t>
            </w:r>
          </w:p>
        </w:tc>
        <w:tc>
          <w:tcPr>
            <w:tcW w:w="3522" w:type="dxa"/>
          </w:tcPr>
          <w:p w14:paraId="61014411" w14:textId="14209572" w:rsidR="00752F2B" w:rsidRDefault="00752F2B" w:rsidP="00984BDC">
            <w:pPr>
              <w:bidi/>
              <w:rPr>
                <w:sz w:val="32"/>
                <w:szCs w:val="32"/>
                <w:rtl/>
                <w:lang w:bidi="ar-EG"/>
              </w:rPr>
            </w:pPr>
            <w:r>
              <w:rPr>
                <w:rFonts w:ascii="Times New Roman" w:hAnsi="Times New Roman" w:cs="Times New Roman"/>
                <w:rtl/>
              </w:rPr>
              <w:t>الهدف</w:t>
            </w:r>
            <w:r>
              <w:t xml:space="preserve"> </w:t>
            </w:r>
            <w:r w:rsidR="00ED1707">
              <w:t>:</w:t>
            </w:r>
            <w:r>
              <w:t xml:space="preserve">4.7 </w:t>
            </w:r>
            <w:r>
              <w:rPr>
                <w:rFonts w:ascii="Times New Roman" w:hAnsi="Times New Roman" w:cs="Times New Roman"/>
                <w:rtl/>
              </w:rPr>
              <w:t>التعليم</w:t>
            </w:r>
            <w:r>
              <w:t xml:space="preserve"> </w:t>
            </w:r>
            <w:r>
              <w:rPr>
                <w:rFonts w:ascii="Times New Roman" w:hAnsi="Times New Roman" w:cs="Times New Roman"/>
                <w:rtl/>
              </w:rPr>
              <w:t>من</w:t>
            </w:r>
            <w:r>
              <w:t xml:space="preserve"> </w:t>
            </w:r>
            <w:r>
              <w:rPr>
                <w:rFonts w:ascii="Times New Roman" w:hAnsi="Times New Roman" w:cs="Times New Roman"/>
                <w:rtl/>
              </w:rPr>
              <w:t>أجل</w:t>
            </w:r>
            <w:r>
              <w:t xml:space="preserve"> </w:t>
            </w:r>
            <w:r>
              <w:rPr>
                <w:rFonts w:ascii="Times New Roman" w:hAnsi="Times New Roman" w:cs="Times New Roman"/>
                <w:rtl/>
              </w:rPr>
              <w:t>التنمية</w:t>
            </w:r>
            <w:r>
              <w:t xml:space="preserve"> </w:t>
            </w:r>
            <w:r>
              <w:rPr>
                <w:rFonts w:ascii="Times New Roman" w:hAnsi="Times New Roman" w:cs="Times New Roman"/>
                <w:rtl/>
              </w:rPr>
              <w:t>المستدامة</w:t>
            </w:r>
          </w:p>
        </w:tc>
      </w:tr>
      <w:tr w:rsidR="00752F2B" w14:paraId="1003CFB7" w14:textId="77777777" w:rsidTr="00752F2B">
        <w:tc>
          <w:tcPr>
            <w:tcW w:w="4122" w:type="dxa"/>
          </w:tcPr>
          <w:p w14:paraId="1143375D" w14:textId="4EEFC5F0" w:rsidR="00752F2B" w:rsidRDefault="00FB42F0" w:rsidP="00984BDC">
            <w:pPr>
              <w:bidi/>
              <w:rPr>
                <w:rFonts w:ascii="Times New Roman" w:hAnsi="Times New Roman" w:cs="Times New Roman"/>
              </w:rPr>
            </w:pPr>
            <w:r w:rsidRPr="00FB42F0">
              <w:rPr>
                <w:rFonts w:ascii="Times New Roman" w:hAnsi="Times New Roman" w:cs="Times New Roman"/>
                <w:rtl/>
              </w:rPr>
              <w:t>نسبة الخريجين المشاركين في برامج التنمية المجتمعية</w:t>
            </w:r>
            <w:r w:rsidRPr="00FB42F0">
              <w:rPr>
                <w:rFonts w:ascii="Times New Roman" w:hAnsi="Times New Roman" w:cs="Times New Roman"/>
                <w:rtl/>
              </w:rPr>
              <w:tab/>
            </w:r>
          </w:p>
        </w:tc>
        <w:tc>
          <w:tcPr>
            <w:tcW w:w="3870" w:type="dxa"/>
          </w:tcPr>
          <w:p w14:paraId="5AAFB616" w14:textId="5D4A1C80" w:rsidR="00752F2B" w:rsidRDefault="001D54C5" w:rsidP="00984BDC">
            <w:pPr>
              <w:bidi/>
            </w:pPr>
            <w:r w:rsidRPr="001D54C5">
              <w:rPr>
                <w:rFonts w:cs="Arial"/>
                <w:rtl/>
              </w:rPr>
              <w:t>60% من الخريجين منخرطون في مبادرات وطنية ومجتمعية</w:t>
            </w:r>
            <w:r w:rsidRPr="001D54C5">
              <w:rPr>
                <w:rFonts w:cs="Arial"/>
                <w:rtl/>
              </w:rPr>
              <w:tab/>
            </w:r>
          </w:p>
        </w:tc>
        <w:tc>
          <w:tcPr>
            <w:tcW w:w="3522" w:type="dxa"/>
          </w:tcPr>
          <w:p w14:paraId="21E958E3" w14:textId="02EEE564" w:rsidR="00752F2B" w:rsidRPr="001D54C5" w:rsidRDefault="001D54C5" w:rsidP="00984BDC">
            <w:pPr>
              <w:bidi/>
              <w:rPr>
                <w:rtl/>
                <w:lang w:bidi="ar-EG"/>
              </w:rPr>
            </w:pPr>
            <w:r w:rsidRPr="001D54C5">
              <w:rPr>
                <w:rFonts w:cs="Arial"/>
                <w:rtl/>
                <w:lang w:bidi="ar-EG"/>
              </w:rPr>
              <w:t>الهدف 8.5: العمل اللائق وتكافؤ الفرص</w:t>
            </w:r>
          </w:p>
        </w:tc>
      </w:tr>
      <w:tr w:rsidR="00752F2B" w14:paraId="38287DC7" w14:textId="77777777" w:rsidTr="00752F2B">
        <w:tc>
          <w:tcPr>
            <w:tcW w:w="4122" w:type="dxa"/>
          </w:tcPr>
          <w:p w14:paraId="7D444B63" w14:textId="2B46BED2" w:rsidR="00752F2B" w:rsidRDefault="00ED1707" w:rsidP="00984BDC">
            <w:pPr>
              <w:bidi/>
              <w:rPr>
                <w:rFonts w:ascii="Times New Roman" w:hAnsi="Times New Roman" w:cs="Times New Roman"/>
              </w:rPr>
            </w:pPr>
            <w:r w:rsidRPr="00ED1707">
              <w:rPr>
                <w:rFonts w:ascii="Times New Roman" w:hAnsi="Times New Roman" w:cs="Times New Roman"/>
                <w:rtl/>
              </w:rPr>
              <w:t>نسبة الخريجين المشاركين في برامج التنمية المجتمعية</w:t>
            </w:r>
            <w:r w:rsidRPr="00ED1707">
              <w:rPr>
                <w:rFonts w:ascii="Times New Roman" w:hAnsi="Times New Roman" w:cs="Times New Roman"/>
                <w:rtl/>
              </w:rPr>
              <w:tab/>
              <w:t>عدد المشاريع البحثية التي يقودها الطلبة وتعالج تحديات نفسية أو اجتماعية محلية</w:t>
            </w:r>
            <w:r w:rsidRPr="00ED1707">
              <w:rPr>
                <w:rFonts w:ascii="Times New Roman" w:hAnsi="Times New Roman" w:cs="Times New Roman"/>
                <w:rtl/>
              </w:rPr>
              <w:tab/>
            </w:r>
          </w:p>
        </w:tc>
        <w:tc>
          <w:tcPr>
            <w:tcW w:w="3870" w:type="dxa"/>
          </w:tcPr>
          <w:p w14:paraId="400CFFBD" w14:textId="220E669D" w:rsidR="00752F2B" w:rsidRDefault="001D54C5" w:rsidP="00984BDC">
            <w:pPr>
              <w:bidi/>
              <w:rPr>
                <w:rFonts w:ascii="Times New Roman" w:hAnsi="Times New Roman" w:cs="Times New Roman"/>
              </w:rPr>
            </w:pPr>
            <w:r w:rsidRPr="001D54C5">
              <w:rPr>
                <w:rFonts w:ascii="Times New Roman" w:hAnsi="Times New Roman" w:cs="Times New Roman"/>
                <w:rtl/>
              </w:rPr>
              <w:t>إطلاق 10 مبادرات على الأقل سنويًا</w:t>
            </w:r>
            <w:r w:rsidRPr="001D54C5">
              <w:rPr>
                <w:rFonts w:ascii="Times New Roman" w:hAnsi="Times New Roman" w:cs="Times New Roman"/>
                <w:rtl/>
              </w:rPr>
              <w:tab/>
            </w:r>
          </w:p>
        </w:tc>
        <w:tc>
          <w:tcPr>
            <w:tcW w:w="3522" w:type="dxa"/>
          </w:tcPr>
          <w:p w14:paraId="4DBBC95B" w14:textId="63236F07" w:rsidR="00752F2B" w:rsidRDefault="001D54C5" w:rsidP="00984BDC">
            <w:pPr>
              <w:bidi/>
              <w:rPr>
                <w:rFonts w:ascii="Times New Roman" w:hAnsi="Times New Roman" w:cs="Times New Roman"/>
                <w:rtl/>
                <w:lang w:bidi="ar-EG"/>
              </w:rPr>
            </w:pPr>
            <w:r w:rsidRPr="001D54C5">
              <w:rPr>
                <w:rFonts w:ascii="Times New Roman" w:hAnsi="Times New Roman" w:cs="Times New Roman"/>
                <w:rtl/>
                <w:lang w:bidi="ar-EG"/>
              </w:rPr>
              <w:t>الهدف 11.3: مدن ومجتمعات مستدامة</w:t>
            </w:r>
          </w:p>
        </w:tc>
      </w:tr>
      <w:tr w:rsidR="00752F2B" w14:paraId="18DBA02E" w14:textId="77777777" w:rsidTr="00752F2B">
        <w:tc>
          <w:tcPr>
            <w:tcW w:w="4122" w:type="dxa"/>
          </w:tcPr>
          <w:p w14:paraId="046E0D58" w14:textId="55BAA304" w:rsidR="00752F2B" w:rsidRDefault="00ED1707" w:rsidP="00984BDC">
            <w:pPr>
              <w:bidi/>
              <w:rPr>
                <w:rFonts w:ascii="Times New Roman" w:hAnsi="Times New Roman" w:cs="Times New Roman"/>
              </w:rPr>
            </w:pPr>
            <w:r w:rsidRPr="00ED1707">
              <w:rPr>
                <w:rFonts w:ascii="Times New Roman" w:hAnsi="Times New Roman" w:cs="Times New Roman"/>
                <w:rtl/>
              </w:rPr>
              <w:t>عدد المؤتمرات الأكاديمية أو المنتديات العامة المنظمة سنويًا</w:t>
            </w:r>
            <w:r w:rsidRPr="00ED1707">
              <w:rPr>
                <w:rFonts w:ascii="Times New Roman" w:hAnsi="Times New Roman" w:cs="Times New Roman"/>
                <w:rtl/>
              </w:rPr>
              <w:tab/>
            </w:r>
          </w:p>
        </w:tc>
        <w:tc>
          <w:tcPr>
            <w:tcW w:w="3870" w:type="dxa"/>
          </w:tcPr>
          <w:p w14:paraId="0D02987A" w14:textId="5E3CC17E" w:rsidR="00752F2B" w:rsidRDefault="001D54C5" w:rsidP="00984BDC">
            <w:pPr>
              <w:bidi/>
              <w:rPr>
                <w:rFonts w:ascii="Times New Roman" w:hAnsi="Times New Roman" w:cs="Times New Roman"/>
              </w:rPr>
            </w:pPr>
            <w:r w:rsidRPr="001D54C5">
              <w:rPr>
                <w:rFonts w:ascii="Times New Roman" w:hAnsi="Times New Roman" w:cs="Times New Roman"/>
                <w:rtl/>
              </w:rPr>
              <w:t>تنظيم 5 مسابقات</w:t>
            </w:r>
            <w:r w:rsidR="00ED1707">
              <w:rPr>
                <w:rFonts w:ascii="Times New Roman" w:hAnsi="Times New Roman" w:cs="Times New Roman" w:hint="cs"/>
                <w:rtl/>
              </w:rPr>
              <w:t xml:space="preserve"> أو </w:t>
            </w:r>
            <w:r w:rsidRPr="001D54C5">
              <w:rPr>
                <w:rFonts w:ascii="Times New Roman" w:hAnsi="Times New Roman" w:cs="Times New Roman"/>
                <w:rtl/>
              </w:rPr>
              <w:t>فعاليات على الأقل سنويًا</w:t>
            </w:r>
            <w:r w:rsidRPr="001D54C5">
              <w:rPr>
                <w:rFonts w:ascii="Times New Roman" w:hAnsi="Times New Roman" w:cs="Times New Roman"/>
                <w:rtl/>
              </w:rPr>
              <w:tab/>
            </w:r>
          </w:p>
        </w:tc>
        <w:tc>
          <w:tcPr>
            <w:tcW w:w="3522" w:type="dxa"/>
          </w:tcPr>
          <w:p w14:paraId="37A039F1" w14:textId="28165172" w:rsidR="00752F2B" w:rsidRDefault="001D54C5" w:rsidP="00984BDC">
            <w:pPr>
              <w:bidi/>
              <w:rPr>
                <w:rFonts w:ascii="Times New Roman" w:hAnsi="Times New Roman" w:cs="Times New Roman"/>
              </w:rPr>
            </w:pPr>
            <w:r w:rsidRPr="001D54C5">
              <w:rPr>
                <w:rFonts w:ascii="Times New Roman" w:hAnsi="Times New Roman" w:cs="Times New Roman"/>
                <w:rtl/>
              </w:rPr>
              <w:t>الهدف 9.5: بن</w:t>
            </w:r>
            <w:r w:rsidR="00ED1707">
              <w:rPr>
                <w:rFonts w:ascii="Times New Roman" w:hAnsi="Times New Roman" w:cs="Times New Roman" w:hint="cs"/>
                <w:rtl/>
              </w:rPr>
              <w:t xml:space="preserve">اء الابتكار والقدرة البحثية </w:t>
            </w:r>
          </w:p>
        </w:tc>
      </w:tr>
      <w:tr w:rsidR="001D54C5" w14:paraId="341F2731" w14:textId="77777777" w:rsidTr="00752F2B">
        <w:tc>
          <w:tcPr>
            <w:tcW w:w="412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6"/>
            </w:tblGrid>
            <w:tr w:rsidR="00ED1707" w:rsidRPr="00ED1707" w14:paraId="68CBFE31" w14:textId="77777777" w:rsidTr="00ED1707">
              <w:trPr>
                <w:tblCellSpacing w:w="15" w:type="dxa"/>
              </w:trPr>
              <w:tc>
                <w:tcPr>
                  <w:tcW w:w="0" w:type="auto"/>
                  <w:vAlign w:val="center"/>
                  <w:hideMark/>
                </w:tcPr>
                <w:p w14:paraId="17CB2EB8" w14:textId="77777777" w:rsidR="00ED1707" w:rsidRPr="00ED1707" w:rsidRDefault="00ED1707" w:rsidP="00ED1707">
                  <w:pPr>
                    <w:bidi/>
                    <w:spacing w:after="0" w:line="240" w:lineRule="auto"/>
                    <w:rPr>
                      <w:rFonts w:ascii="Times New Roman" w:hAnsi="Times New Roman" w:cs="Times New Roman"/>
                    </w:rPr>
                  </w:pPr>
                  <w:r w:rsidRPr="00ED1707">
                    <w:rPr>
                      <w:rFonts w:ascii="Times New Roman" w:hAnsi="Times New Roman" w:cs="Times New Roman"/>
                      <w:rtl/>
                    </w:rPr>
                    <w:t>تقييم البحوث المقدمة من الخريجين بأنها "جيدة جدًا" أو أعلى من قبل اللجان الأكاديمية</w:t>
                  </w:r>
                </w:p>
              </w:tc>
            </w:tr>
          </w:tbl>
          <w:p w14:paraId="74E3843A" w14:textId="77777777" w:rsidR="00ED1707" w:rsidRPr="00ED1707" w:rsidRDefault="00ED1707" w:rsidP="00ED1707">
            <w:pPr>
              <w:bidi/>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1707" w:rsidRPr="00ED1707" w14:paraId="61530E6B" w14:textId="77777777" w:rsidTr="00ED1707">
              <w:trPr>
                <w:tblCellSpacing w:w="15" w:type="dxa"/>
              </w:trPr>
              <w:tc>
                <w:tcPr>
                  <w:tcW w:w="0" w:type="auto"/>
                  <w:vAlign w:val="center"/>
                  <w:hideMark/>
                </w:tcPr>
                <w:p w14:paraId="57548A86" w14:textId="77777777" w:rsidR="00ED1707" w:rsidRPr="00ED1707" w:rsidRDefault="00ED1707" w:rsidP="00ED1707">
                  <w:pPr>
                    <w:bidi/>
                    <w:spacing w:after="0" w:line="240" w:lineRule="auto"/>
                    <w:rPr>
                      <w:rFonts w:ascii="Times New Roman" w:hAnsi="Times New Roman" w:cs="Times New Roman"/>
                    </w:rPr>
                  </w:pPr>
                </w:p>
              </w:tc>
            </w:tr>
          </w:tbl>
          <w:p w14:paraId="3C9CBF15" w14:textId="4A815B1D" w:rsidR="001D54C5" w:rsidRPr="00ED1707" w:rsidRDefault="001D54C5" w:rsidP="001D54C5">
            <w:pPr>
              <w:bidi/>
              <w:rPr>
                <w:rFonts w:ascii="Times New Roman" w:hAnsi="Times New Roman" w:cs="Times New Roman"/>
              </w:rPr>
            </w:pPr>
          </w:p>
        </w:tc>
        <w:tc>
          <w:tcPr>
            <w:tcW w:w="3870" w:type="dxa"/>
          </w:tcPr>
          <w:p w14:paraId="645B4F36" w14:textId="15C45460" w:rsidR="001D54C5" w:rsidRDefault="001D54C5" w:rsidP="001D54C5">
            <w:pPr>
              <w:bidi/>
              <w:rPr>
                <w:rFonts w:ascii="Times New Roman" w:hAnsi="Times New Roman" w:cs="Times New Roman"/>
              </w:rPr>
            </w:pPr>
            <w:r w:rsidRPr="001D54C5">
              <w:rPr>
                <w:rFonts w:ascii="Times New Roman" w:hAnsi="Times New Roman" w:cs="Times New Roman"/>
                <w:rtl/>
              </w:rPr>
              <w:t>80% من الخريجين يقيمون بدرجة "جيد جدًا" أو أعلى</w:t>
            </w:r>
            <w:r w:rsidRPr="001D54C5">
              <w:rPr>
                <w:rFonts w:ascii="Times New Roman" w:hAnsi="Times New Roman" w:cs="Times New Roman"/>
                <w:rtl/>
              </w:rPr>
              <w:tab/>
            </w:r>
          </w:p>
        </w:tc>
        <w:tc>
          <w:tcPr>
            <w:tcW w:w="3522" w:type="dxa"/>
          </w:tcPr>
          <w:p w14:paraId="1DFAA881" w14:textId="641C5386" w:rsidR="001D54C5" w:rsidRDefault="001D54C5" w:rsidP="001D54C5">
            <w:pPr>
              <w:bidi/>
              <w:rPr>
                <w:rFonts w:ascii="Times New Roman" w:hAnsi="Times New Roman" w:cs="Times New Roman"/>
              </w:rPr>
            </w:pPr>
            <w:r w:rsidRPr="001D54C5">
              <w:rPr>
                <w:rFonts w:ascii="Times New Roman" w:hAnsi="Times New Roman" w:cs="Times New Roman"/>
                <w:rtl/>
              </w:rPr>
              <w:t>الهدف 16.6: الكفاءة والمسؤولية المؤسسية</w:t>
            </w:r>
          </w:p>
        </w:tc>
      </w:tr>
      <w:tr w:rsidR="001D54C5" w14:paraId="71443E57" w14:textId="77777777" w:rsidTr="00752F2B">
        <w:tc>
          <w:tcPr>
            <w:tcW w:w="4122" w:type="dxa"/>
          </w:tcPr>
          <w:p w14:paraId="2A2F63D6" w14:textId="293290B4" w:rsidR="001D54C5" w:rsidRDefault="00ED1707" w:rsidP="001D54C5">
            <w:pPr>
              <w:tabs>
                <w:tab w:val="left" w:pos="1404"/>
              </w:tabs>
              <w:bidi/>
              <w:rPr>
                <w:rFonts w:ascii="Times New Roman" w:hAnsi="Times New Roman" w:cs="Times New Roman"/>
              </w:rPr>
            </w:pPr>
            <w:r w:rsidRPr="00ED1707">
              <w:rPr>
                <w:rFonts w:ascii="Times New Roman" w:hAnsi="Times New Roman" w:cs="Times New Roman"/>
                <w:rtl/>
              </w:rPr>
              <w:t>عدد الشراكات مع مؤسسات البحث والتعليم الأكاديمي</w:t>
            </w:r>
            <w:r w:rsidRPr="00ED1707">
              <w:rPr>
                <w:rFonts w:ascii="Times New Roman" w:hAnsi="Times New Roman" w:cs="Times New Roman"/>
                <w:rtl/>
              </w:rPr>
              <w:tab/>
            </w:r>
          </w:p>
        </w:tc>
        <w:tc>
          <w:tcPr>
            <w:tcW w:w="3870" w:type="dxa"/>
          </w:tcPr>
          <w:p w14:paraId="7715C4D5" w14:textId="48175338" w:rsidR="001D54C5" w:rsidRDefault="001D54C5" w:rsidP="001D54C5">
            <w:pPr>
              <w:bidi/>
            </w:pPr>
            <w:r w:rsidRPr="001D54C5">
              <w:rPr>
                <w:rFonts w:cs="Arial"/>
                <w:rtl/>
              </w:rPr>
              <w:t xml:space="preserve">الحفاظ على </w:t>
            </w:r>
            <w:r w:rsidR="00ED1707">
              <w:rPr>
                <w:rFonts w:cs="Arial" w:hint="cs"/>
                <w:rtl/>
              </w:rPr>
              <w:t>15</w:t>
            </w:r>
            <w:r w:rsidRPr="001D54C5">
              <w:rPr>
                <w:rFonts w:cs="Arial"/>
                <w:rtl/>
              </w:rPr>
              <w:t xml:space="preserve"> شراكة فاعلة على الأقل</w:t>
            </w:r>
            <w:r w:rsidRPr="001D54C5">
              <w:rPr>
                <w:rFonts w:cs="Arial"/>
                <w:rtl/>
              </w:rPr>
              <w:tab/>
            </w:r>
          </w:p>
        </w:tc>
        <w:tc>
          <w:tcPr>
            <w:tcW w:w="3522" w:type="dxa"/>
          </w:tcPr>
          <w:p w14:paraId="192D1325" w14:textId="16D6E59A" w:rsidR="001D54C5" w:rsidRDefault="001D54C5" w:rsidP="001D54C5">
            <w:pPr>
              <w:bidi/>
              <w:rPr>
                <w:rFonts w:ascii="Times New Roman" w:hAnsi="Times New Roman" w:cs="Times New Roman"/>
              </w:rPr>
            </w:pPr>
            <w:r w:rsidRPr="001D54C5">
              <w:rPr>
                <w:rFonts w:ascii="Times New Roman" w:hAnsi="Times New Roman" w:cs="Times New Roman"/>
                <w:rtl/>
              </w:rPr>
              <w:t>الهدف 17.16: تعزيز الشراكات العالمية</w:t>
            </w:r>
          </w:p>
        </w:tc>
      </w:tr>
    </w:tbl>
    <w:p w14:paraId="1ADED9B4" w14:textId="77777777" w:rsidR="00752F2B" w:rsidRDefault="00752F2B" w:rsidP="00752F2B">
      <w:pPr>
        <w:bidi/>
        <w:jc w:val="both"/>
        <w:rPr>
          <w:rFonts w:cs="Arial"/>
          <w:sz w:val="28"/>
          <w:szCs w:val="28"/>
          <w:rtl/>
          <w:lang w:bidi="ar-EG"/>
        </w:rPr>
      </w:pPr>
    </w:p>
    <w:p w14:paraId="05E01BF2" w14:textId="77777777" w:rsidR="001D54C5" w:rsidRDefault="001D54C5" w:rsidP="001D54C5">
      <w:pPr>
        <w:bidi/>
        <w:jc w:val="both"/>
        <w:rPr>
          <w:rFonts w:cs="Arial"/>
          <w:sz w:val="28"/>
          <w:szCs w:val="28"/>
          <w:rtl/>
          <w:lang w:bidi="ar-EG"/>
        </w:rPr>
      </w:pPr>
    </w:p>
    <w:p w14:paraId="76A779AB" w14:textId="77777777" w:rsidR="001D54C5" w:rsidRDefault="001D54C5" w:rsidP="001D54C5">
      <w:pPr>
        <w:bidi/>
        <w:jc w:val="both"/>
        <w:rPr>
          <w:rFonts w:cs="Arial"/>
          <w:sz w:val="28"/>
          <w:szCs w:val="28"/>
          <w:rtl/>
          <w:lang w:bidi="ar-EG"/>
        </w:rPr>
      </w:pPr>
    </w:p>
    <w:p w14:paraId="4904EAD1" w14:textId="77777777" w:rsidR="001D54C5" w:rsidRDefault="001D54C5" w:rsidP="001D54C5">
      <w:pPr>
        <w:bidi/>
        <w:jc w:val="both"/>
        <w:rPr>
          <w:rFonts w:cs="Arial"/>
          <w:sz w:val="28"/>
          <w:szCs w:val="28"/>
          <w:rtl/>
          <w:lang w:bidi="ar-EG"/>
        </w:rPr>
      </w:pPr>
    </w:p>
    <w:p w14:paraId="6AA2C770" w14:textId="77777777" w:rsidR="001D54C5" w:rsidRDefault="001D54C5" w:rsidP="001D54C5">
      <w:pPr>
        <w:bidi/>
        <w:jc w:val="both"/>
        <w:rPr>
          <w:rFonts w:cs="Arial"/>
          <w:sz w:val="28"/>
          <w:szCs w:val="28"/>
          <w:rtl/>
          <w:lang w:bidi="ar-EG"/>
        </w:rPr>
      </w:pPr>
    </w:p>
    <w:p w14:paraId="455B3D3B" w14:textId="77777777" w:rsidR="00B26675" w:rsidRDefault="00B26675" w:rsidP="00B26675">
      <w:pPr>
        <w:bidi/>
        <w:jc w:val="both"/>
        <w:rPr>
          <w:rFonts w:cs="Arial"/>
          <w:sz w:val="28"/>
          <w:szCs w:val="28"/>
          <w:rtl/>
          <w:lang w:bidi="ar-EG"/>
        </w:rPr>
      </w:pPr>
    </w:p>
    <w:p w14:paraId="3D6C0ADF" w14:textId="1F73715A" w:rsidR="001D54C5" w:rsidRPr="00664EB3" w:rsidRDefault="001D54C5" w:rsidP="001D54C5">
      <w:pPr>
        <w:bidi/>
        <w:jc w:val="both"/>
        <w:rPr>
          <w:rFonts w:cs="Arial"/>
          <w:b/>
          <w:bCs/>
          <w:sz w:val="32"/>
          <w:szCs w:val="32"/>
          <w:lang w:bidi="ar-EG"/>
        </w:rPr>
      </w:pPr>
      <w:r w:rsidRPr="00664EB3">
        <w:rPr>
          <w:rFonts w:cs="Arial"/>
          <w:b/>
          <w:bCs/>
          <w:sz w:val="32"/>
          <w:szCs w:val="32"/>
          <w:rtl/>
          <w:lang w:bidi="ar-EG"/>
        </w:rPr>
        <w:lastRenderedPageBreak/>
        <w:t>ال</w:t>
      </w:r>
      <w:r w:rsidR="00664EB3" w:rsidRPr="00664EB3">
        <w:rPr>
          <w:rFonts w:cs="Arial" w:hint="cs"/>
          <w:b/>
          <w:bCs/>
          <w:sz w:val="32"/>
          <w:szCs w:val="32"/>
          <w:rtl/>
          <w:lang w:bidi="ar-EG"/>
        </w:rPr>
        <w:t xml:space="preserve">متابعة </w:t>
      </w:r>
      <w:r w:rsidRPr="00664EB3">
        <w:rPr>
          <w:rFonts w:cs="Arial"/>
          <w:b/>
          <w:bCs/>
          <w:sz w:val="32"/>
          <w:szCs w:val="32"/>
          <w:rtl/>
          <w:lang w:bidi="ar-EG"/>
        </w:rPr>
        <w:t xml:space="preserve"> والتقييم</w:t>
      </w:r>
      <w:r w:rsidR="00664EB3" w:rsidRPr="00664EB3">
        <w:rPr>
          <w:rFonts w:cs="Arial" w:hint="cs"/>
          <w:b/>
          <w:bCs/>
          <w:sz w:val="32"/>
          <w:szCs w:val="32"/>
          <w:rtl/>
          <w:lang w:bidi="ar-EG"/>
        </w:rPr>
        <w:t xml:space="preserve"> : </w:t>
      </w:r>
    </w:p>
    <w:p w14:paraId="4B67A474" w14:textId="4E031A85" w:rsidR="00ED1707" w:rsidRPr="00BB7020" w:rsidRDefault="00ED1707" w:rsidP="00BB7020">
      <w:pPr>
        <w:bidi/>
        <w:jc w:val="both"/>
        <w:rPr>
          <w:rFonts w:cs="Arial"/>
          <w:sz w:val="28"/>
          <w:szCs w:val="28"/>
          <w:lang w:bidi="ar-EG"/>
        </w:rPr>
      </w:pPr>
      <w:r w:rsidRPr="00BB7020">
        <w:rPr>
          <w:rFonts w:cs="Arial"/>
          <w:sz w:val="28"/>
          <w:szCs w:val="28"/>
          <w:rtl/>
          <w:lang w:bidi="ar-EG"/>
        </w:rPr>
        <w:t xml:space="preserve">بصفته مبادرة منحة دراسات عليا تهدف إلى تمكين الباحثين الفلسطينيين في </w:t>
      </w:r>
      <w:r w:rsidRPr="006737D4">
        <w:rPr>
          <w:rFonts w:cs="Arial"/>
          <w:color w:val="FF0000"/>
          <w:sz w:val="28"/>
          <w:szCs w:val="28"/>
          <w:rtl/>
          <w:lang w:bidi="ar-EG"/>
        </w:rPr>
        <w:t>مجالي علم الاجتماع وعلم النفس</w:t>
      </w:r>
      <w:r w:rsidR="006737D4">
        <w:rPr>
          <w:rFonts w:cs="Arial" w:hint="cs"/>
          <w:sz w:val="28"/>
          <w:szCs w:val="28"/>
          <w:rtl/>
          <w:lang w:bidi="ar-EG"/>
        </w:rPr>
        <w:t xml:space="preserve"> </w:t>
      </w:r>
      <w:r w:rsidR="006737D4" w:rsidRPr="006737D4">
        <w:rPr>
          <w:rFonts w:cs="Arial" w:hint="cs"/>
          <w:color w:val="70AD47" w:themeColor="accent6"/>
          <w:sz w:val="28"/>
          <w:szCs w:val="28"/>
          <w:rtl/>
          <w:lang w:bidi="ar-EG"/>
        </w:rPr>
        <w:t>العلوم الاجتماعية</w:t>
      </w:r>
      <w:r w:rsidRPr="00BB7020">
        <w:rPr>
          <w:rFonts w:cs="Arial"/>
          <w:sz w:val="28"/>
          <w:szCs w:val="28"/>
          <w:rtl/>
          <w:lang w:bidi="ar-EG"/>
        </w:rPr>
        <w:t>، يمتد برنامج منحة ابن خلدون على مدى خمس سنوات ويتطلب إطارًا قويًا للرصد والتقييم (</w:t>
      </w:r>
      <w:r w:rsidRPr="00BB7020">
        <w:rPr>
          <w:rFonts w:cs="Arial"/>
          <w:sz w:val="28"/>
          <w:szCs w:val="28"/>
          <w:lang w:bidi="ar-EG"/>
        </w:rPr>
        <w:t>M&amp;E</w:t>
      </w:r>
      <w:r w:rsidRPr="00BB7020">
        <w:rPr>
          <w:rFonts w:cs="Arial"/>
          <w:sz w:val="28"/>
          <w:szCs w:val="28"/>
          <w:rtl/>
          <w:lang w:bidi="ar-EG"/>
        </w:rPr>
        <w:t>).</w:t>
      </w:r>
      <w:r w:rsidRPr="00BB7020">
        <w:rPr>
          <w:rFonts w:cs="Arial" w:hint="cs"/>
          <w:sz w:val="28"/>
          <w:szCs w:val="28"/>
          <w:rtl/>
          <w:lang w:bidi="ar-EG"/>
        </w:rPr>
        <w:t xml:space="preserve"> </w:t>
      </w:r>
      <w:r w:rsidR="00EF1CB2">
        <w:rPr>
          <w:rFonts w:cs="Arial" w:hint="cs"/>
          <w:sz w:val="28"/>
          <w:szCs w:val="28"/>
          <w:rtl/>
          <w:lang w:bidi="ar-EG"/>
        </w:rPr>
        <w:t>و</w:t>
      </w:r>
      <w:r w:rsidRPr="00BB7020">
        <w:rPr>
          <w:rFonts w:cs="Arial"/>
          <w:sz w:val="28"/>
          <w:szCs w:val="28"/>
          <w:rtl/>
          <w:lang w:bidi="ar-EG"/>
        </w:rPr>
        <w:t>يضمن هذا النظام تنفيذ أنشطة البرنامج بفعالية، وقياس النتائج، وتقييم الأثر طويل الأمد استنادًا إلى الأدلة والتغذية الراجعة من أصحاب المصلحة.</w:t>
      </w:r>
    </w:p>
    <w:p w14:paraId="06C27D97" w14:textId="41D260A0" w:rsidR="00ED1707" w:rsidRPr="00BB7020" w:rsidRDefault="00EF1CB2" w:rsidP="00BB7020">
      <w:pPr>
        <w:bidi/>
        <w:jc w:val="both"/>
        <w:rPr>
          <w:rFonts w:cs="Arial"/>
          <w:sz w:val="28"/>
          <w:szCs w:val="28"/>
          <w:lang w:bidi="ar-EG"/>
        </w:rPr>
      </w:pPr>
      <w:r>
        <w:rPr>
          <w:rFonts w:cs="Arial" w:hint="cs"/>
          <w:sz w:val="28"/>
          <w:szCs w:val="28"/>
          <w:rtl/>
          <w:lang w:bidi="ar-EG"/>
        </w:rPr>
        <w:t>و</w:t>
      </w:r>
      <w:r w:rsidR="00ED1707" w:rsidRPr="00BB7020">
        <w:rPr>
          <w:rFonts w:cs="Arial"/>
          <w:sz w:val="28"/>
          <w:szCs w:val="28"/>
          <w:rtl/>
          <w:lang w:bidi="ar-EG"/>
        </w:rPr>
        <w:t>سيقوم إطار ال</w:t>
      </w:r>
      <w:r>
        <w:rPr>
          <w:rFonts w:cs="Arial" w:hint="cs"/>
          <w:sz w:val="28"/>
          <w:szCs w:val="28"/>
          <w:rtl/>
          <w:lang w:bidi="ar-EG"/>
        </w:rPr>
        <w:t>متابع</w:t>
      </w:r>
      <w:r w:rsidR="00ED1707" w:rsidRPr="00BB7020">
        <w:rPr>
          <w:rFonts w:cs="Arial" w:hint="cs"/>
          <w:sz w:val="28"/>
          <w:szCs w:val="28"/>
          <w:rtl/>
          <w:lang w:bidi="ar-EG"/>
        </w:rPr>
        <w:t xml:space="preserve">ة </w:t>
      </w:r>
      <w:r w:rsidR="00ED1707" w:rsidRPr="00BB7020">
        <w:rPr>
          <w:rFonts w:cs="Arial"/>
          <w:sz w:val="28"/>
          <w:szCs w:val="28"/>
          <w:rtl/>
          <w:lang w:bidi="ar-EG"/>
        </w:rPr>
        <w:t>والتقييم بتتبع تنفيذ البرنامج مقابل مؤشرات الأداء الرئيسية المحددة، وتقييم التقدم الأكاديمي والبحثي للطلاب، وتقدير مساهمة الأبحاث الممولة في معالجة التحديات الاجتماعية والنفسية في فلسطين.</w:t>
      </w:r>
    </w:p>
    <w:p w14:paraId="7906499D" w14:textId="0F417603" w:rsidR="00664EB3" w:rsidRPr="00BB7020" w:rsidRDefault="00EF1CB2" w:rsidP="00BB7020">
      <w:pPr>
        <w:bidi/>
        <w:jc w:val="both"/>
        <w:rPr>
          <w:rFonts w:cs="Arial"/>
          <w:sz w:val="28"/>
          <w:szCs w:val="28"/>
          <w:lang w:bidi="ar-EG"/>
        </w:rPr>
      </w:pPr>
      <w:r>
        <w:rPr>
          <w:rFonts w:cs="Arial" w:hint="cs"/>
          <w:sz w:val="28"/>
          <w:szCs w:val="28"/>
          <w:rtl/>
          <w:lang w:bidi="ar-EG"/>
        </w:rPr>
        <w:t xml:space="preserve">كما </w:t>
      </w:r>
      <w:r w:rsidR="00ED1707" w:rsidRPr="00BB7020">
        <w:rPr>
          <w:rFonts w:cs="Arial"/>
          <w:sz w:val="28"/>
          <w:szCs w:val="28"/>
          <w:rtl/>
          <w:lang w:bidi="ar-EG"/>
        </w:rPr>
        <w:t>سيجمع هذا النظام بين الأساليب الكمية والنوعية، مع إشراك منتظم للطلاب والمشرفين والمؤسسات الشريكة.</w:t>
      </w:r>
    </w:p>
    <w:p w14:paraId="1829AB62" w14:textId="3DA28505" w:rsidR="001D54C5" w:rsidRDefault="001D54C5" w:rsidP="001D54C5">
      <w:pPr>
        <w:bidi/>
        <w:jc w:val="both"/>
        <w:rPr>
          <w:rFonts w:cs="Arial"/>
          <w:b/>
          <w:bCs/>
          <w:sz w:val="32"/>
          <w:szCs w:val="32"/>
          <w:rtl/>
          <w:lang w:bidi="ar-EG"/>
        </w:rPr>
      </w:pPr>
      <w:r w:rsidRPr="00664EB3">
        <w:rPr>
          <w:rFonts w:cs="Arial"/>
          <w:b/>
          <w:bCs/>
          <w:sz w:val="32"/>
          <w:szCs w:val="32"/>
          <w:rtl/>
          <w:lang w:bidi="ar-EG"/>
        </w:rPr>
        <w:t>أهداف ال</w:t>
      </w:r>
      <w:r w:rsidR="00664EB3" w:rsidRPr="00664EB3">
        <w:rPr>
          <w:rFonts w:cs="Arial" w:hint="cs"/>
          <w:b/>
          <w:bCs/>
          <w:sz w:val="32"/>
          <w:szCs w:val="32"/>
          <w:rtl/>
          <w:lang w:bidi="ar-EG"/>
        </w:rPr>
        <w:t>متابعة</w:t>
      </w:r>
      <w:r w:rsidRPr="00664EB3">
        <w:rPr>
          <w:rFonts w:cs="Arial"/>
          <w:b/>
          <w:bCs/>
          <w:sz w:val="32"/>
          <w:szCs w:val="32"/>
          <w:rtl/>
          <w:lang w:bidi="ar-EG"/>
        </w:rPr>
        <w:t xml:space="preserve"> والتقييم:</w:t>
      </w:r>
    </w:p>
    <w:p w14:paraId="23017FF4" w14:textId="577EED27" w:rsidR="00664EB3" w:rsidRPr="00EF1CB2" w:rsidRDefault="00ED1707" w:rsidP="00EF1CB2">
      <w:pPr>
        <w:numPr>
          <w:ilvl w:val="0"/>
          <w:numId w:val="5"/>
        </w:numPr>
        <w:bidi/>
        <w:jc w:val="both"/>
        <w:rPr>
          <w:rFonts w:cs="Arial"/>
          <w:sz w:val="28"/>
          <w:szCs w:val="28"/>
          <w:lang w:bidi="ar-EG"/>
        </w:rPr>
      </w:pPr>
      <w:r w:rsidRPr="00EF1CB2">
        <w:rPr>
          <w:rFonts w:cs="Arial"/>
          <w:sz w:val="28"/>
          <w:szCs w:val="28"/>
          <w:rtl/>
          <w:lang w:bidi="ar-EG"/>
        </w:rPr>
        <w:t>مراقبة تنفيذ أنشطة المنحة وفقًا للخطة السنوية وخطط العمل متعددة السنوات المعتمدة.</w:t>
      </w:r>
    </w:p>
    <w:p w14:paraId="0B967821" w14:textId="798B5674" w:rsidR="00664EB3" w:rsidRPr="00EF1CB2" w:rsidRDefault="00ED1707" w:rsidP="00EF1CB2">
      <w:pPr>
        <w:numPr>
          <w:ilvl w:val="0"/>
          <w:numId w:val="5"/>
        </w:numPr>
        <w:bidi/>
        <w:jc w:val="both"/>
        <w:rPr>
          <w:rFonts w:cs="Arial"/>
          <w:sz w:val="28"/>
          <w:szCs w:val="28"/>
          <w:lang w:bidi="ar-EG"/>
        </w:rPr>
      </w:pPr>
      <w:r w:rsidRPr="00EF1CB2">
        <w:rPr>
          <w:rFonts w:cs="Arial"/>
          <w:sz w:val="28"/>
          <w:szCs w:val="28"/>
          <w:rtl/>
          <w:lang w:bidi="ar-EG"/>
        </w:rPr>
        <w:t>تتبع التقدم الأكاديمي للطلاب، وجودة الأبحاث، والمساهمة في إنتاج المعرفة المحلية.</w:t>
      </w:r>
    </w:p>
    <w:p w14:paraId="268B3E37" w14:textId="1DD5A13D" w:rsidR="00664EB3" w:rsidRPr="00EF1CB2" w:rsidRDefault="00ED1707" w:rsidP="00EF1CB2">
      <w:pPr>
        <w:numPr>
          <w:ilvl w:val="0"/>
          <w:numId w:val="5"/>
        </w:numPr>
        <w:bidi/>
        <w:jc w:val="both"/>
        <w:rPr>
          <w:rFonts w:cs="Arial"/>
          <w:sz w:val="28"/>
          <w:szCs w:val="28"/>
          <w:lang w:bidi="ar-EG"/>
        </w:rPr>
      </w:pPr>
      <w:r w:rsidRPr="00EF1CB2">
        <w:rPr>
          <w:rFonts w:cs="Arial"/>
          <w:sz w:val="28"/>
          <w:szCs w:val="28"/>
          <w:rtl/>
          <w:lang w:bidi="ar-EG"/>
        </w:rPr>
        <w:t>تقييم فعالية الإشراف البحثي، والدعم المؤسسي، والتوجيه الأكاديمي.</w:t>
      </w:r>
    </w:p>
    <w:p w14:paraId="46DE8E9C" w14:textId="146BF8B5" w:rsidR="00664EB3" w:rsidRPr="00EF1CB2" w:rsidRDefault="00ED1707" w:rsidP="00EF1CB2">
      <w:pPr>
        <w:numPr>
          <w:ilvl w:val="0"/>
          <w:numId w:val="5"/>
        </w:numPr>
        <w:bidi/>
        <w:jc w:val="both"/>
        <w:rPr>
          <w:rFonts w:cs="Arial"/>
          <w:sz w:val="28"/>
          <w:szCs w:val="28"/>
          <w:lang w:bidi="ar-EG"/>
        </w:rPr>
      </w:pPr>
      <w:r w:rsidRPr="00EF1CB2">
        <w:rPr>
          <w:rFonts w:cs="Arial"/>
          <w:sz w:val="28"/>
          <w:szCs w:val="28"/>
          <w:rtl/>
          <w:lang w:bidi="ar-EG"/>
        </w:rPr>
        <w:t>تحديد العوائق في تنفيذ الأبحاث، والأنظمة الأكاديمية، أو في تفاعل المؤسسات الشريكة.</w:t>
      </w:r>
    </w:p>
    <w:p w14:paraId="498BA3AC" w14:textId="71DC46CF" w:rsidR="001D54C5" w:rsidRPr="00EF1CB2" w:rsidRDefault="00E540C0" w:rsidP="00EF1CB2">
      <w:pPr>
        <w:numPr>
          <w:ilvl w:val="0"/>
          <w:numId w:val="5"/>
        </w:numPr>
        <w:bidi/>
        <w:jc w:val="both"/>
        <w:rPr>
          <w:rFonts w:cs="Arial"/>
          <w:sz w:val="28"/>
          <w:szCs w:val="28"/>
          <w:lang w:bidi="ar-EG"/>
        </w:rPr>
      </w:pPr>
      <w:r w:rsidRPr="00EF1CB2">
        <w:rPr>
          <w:rFonts w:cs="Arial"/>
          <w:sz w:val="28"/>
          <w:szCs w:val="28"/>
          <w:rtl/>
          <w:lang w:bidi="ar-EG"/>
        </w:rPr>
        <w:t>تقديم رؤى قائمة على الأدلة وتحديثات لأصحاب المصلحة، والجهات المانحة، والشركاء الأكاديميين.</w:t>
      </w:r>
    </w:p>
    <w:p w14:paraId="0D12DFB8" w14:textId="68100204" w:rsidR="001D54C5" w:rsidRDefault="001D54C5" w:rsidP="001D54C5">
      <w:pPr>
        <w:bidi/>
        <w:jc w:val="both"/>
        <w:rPr>
          <w:rFonts w:cs="Arial"/>
          <w:b/>
          <w:bCs/>
          <w:sz w:val="32"/>
          <w:szCs w:val="32"/>
          <w:rtl/>
          <w:lang w:bidi="ar-EG"/>
        </w:rPr>
      </w:pPr>
      <w:r w:rsidRPr="00664EB3">
        <w:rPr>
          <w:rFonts w:cs="Arial"/>
          <w:b/>
          <w:bCs/>
          <w:sz w:val="32"/>
          <w:szCs w:val="32"/>
          <w:rtl/>
          <w:lang w:bidi="ar-EG"/>
        </w:rPr>
        <w:t>أدوات وآليات ال</w:t>
      </w:r>
      <w:r w:rsidR="00664EB3" w:rsidRPr="00664EB3">
        <w:rPr>
          <w:rFonts w:cs="Arial" w:hint="cs"/>
          <w:b/>
          <w:bCs/>
          <w:sz w:val="32"/>
          <w:szCs w:val="32"/>
          <w:rtl/>
          <w:lang w:bidi="ar-EG"/>
        </w:rPr>
        <w:t xml:space="preserve">متابعة </w:t>
      </w:r>
      <w:r w:rsidRPr="00664EB3">
        <w:rPr>
          <w:rFonts w:cs="Arial"/>
          <w:b/>
          <w:bCs/>
          <w:sz w:val="32"/>
          <w:szCs w:val="32"/>
          <w:rtl/>
          <w:lang w:bidi="ar-EG"/>
        </w:rPr>
        <w:t xml:space="preserve"> والتقييم:</w:t>
      </w:r>
    </w:p>
    <w:p w14:paraId="65AC86FC"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استطلاعات نصف سنوية عبر الإنترنت لتقييم رضا الطلاب عن الإشراف الأكاديمي، والدعم البحثي، وخدمات البرنامج.</w:t>
      </w:r>
    </w:p>
    <w:p w14:paraId="32A4E7C9"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تقييمات منتصف ونهاية العام حول تقدم البحث، وتطوير الأطروحات، والنتائج الأكاديمية.</w:t>
      </w:r>
    </w:p>
    <w:p w14:paraId="345C4F14"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منتديات بحثية سنوية تضم الطلاب، والمشرفين الأكاديميين، وخبراء مراجعة لمناقشة النتائج والأثر.</w:t>
      </w:r>
    </w:p>
    <w:p w14:paraId="7DF837ED"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تقارير من الجامعات الشريكة حول الوضع الأكاديمي للطلاب، والمساهمات البحثية، ومدى تكاملهم المؤسسي.</w:t>
      </w:r>
    </w:p>
    <w:p w14:paraId="5F13D2A2"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نظام رقمي للرصد لتتبع حالة المنح الدراسية، ومراحل الرسائل البحثية، والتقدم في النشر والتوزيع.</w:t>
      </w:r>
    </w:p>
    <w:p w14:paraId="75170AC4" w14:textId="77777777"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مقارنة الأداء البحثي مع معايير الجودة البحثية الوطنية والدولية.</w:t>
      </w:r>
    </w:p>
    <w:p w14:paraId="64DFF47A" w14:textId="29CEF338" w:rsidR="00E540C0" w:rsidRPr="00EF1CB2" w:rsidRDefault="00E540C0" w:rsidP="00E540C0">
      <w:pPr>
        <w:pStyle w:val="a6"/>
        <w:numPr>
          <w:ilvl w:val="0"/>
          <w:numId w:val="13"/>
        </w:numPr>
        <w:bidi/>
        <w:jc w:val="both"/>
        <w:rPr>
          <w:rFonts w:cs="Arial"/>
          <w:sz w:val="28"/>
          <w:szCs w:val="28"/>
          <w:lang w:bidi="ar-EG"/>
        </w:rPr>
      </w:pPr>
      <w:r w:rsidRPr="00EF1CB2">
        <w:rPr>
          <w:rFonts w:cs="Arial"/>
          <w:sz w:val="28"/>
          <w:szCs w:val="28"/>
          <w:rtl/>
          <w:lang w:bidi="ar-EG"/>
        </w:rPr>
        <w:t>تقييمات ميدانية لتقييم الأثر المجتمعي للمشاريع البحثية التي يقودها الطلبة، والمبادرات التطبيقية.</w:t>
      </w:r>
    </w:p>
    <w:p w14:paraId="503B59F5" w14:textId="77777777" w:rsidR="00E540C0" w:rsidRDefault="00E540C0" w:rsidP="00E540C0">
      <w:pPr>
        <w:bidi/>
        <w:jc w:val="both"/>
        <w:rPr>
          <w:rFonts w:cs="Arial"/>
          <w:rtl/>
          <w:lang w:bidi="ar-EG"/>
        </w:rPr>
      </w:pPr>
    </w:p>
    <w:p w14:paraId="011B115F" w14:textId="138EDD54" w:rsidR="007D560D" w:rsidRDefault="007D560D" w:rsidP="007D560D">
      <w:pPr>
        <w:bidi/>
        <w:rPr>
          <w:b/>
          <w:bCs/>
          <w:sz w:val="32"/>
          <w:szCs w:val="32"/>
          <w:rtl/>
        </w:rPr>
      </w:pPr>
      <w:r w:rsidRPr="00013839">
        <w:rPr>
          <w:b/>
          <w:bCs/>
          <w:sz w:val="32"/>
          <w:szCs w:val="32"/>
          <w:rtl/>
        </w:rPr>
        <w:t>المخرجات المتوقعة من المتابعة والتقييم</w:t>
      </w:r>
      <w:r w:rsidR="00803818">
        <w:rPr>
          <w:rFonts w:hint="cs"/>
          <w:b/>
          <w:bCs/>
          <w:sz w:val="32"/>
          <w:szCs w:val="32"/>
          <w:rtl/>
        </w:rPr>
        <w:t xml:space="preserve"> </w:t>
      </w:r>
      <w:r w:rsidR="00803818" w:rsidRPr="00803818">
        <w:rPr>
          <w:rFonts w:cs="Arial"/>
          <w:b/>
          <w:bCs/>
          <w:sz w:val="32"/>
          <w:szCs w:val="32"/>
          <w:rtl/>
        </w:rPr>
        <w:t>(</w:t>
      </w:r>
      <w:r w:rsidR="00803818" w:rsidRPr="00803818">
        <w:rPr>
          <w:b/>
          <w:bCs/>
          <w:sz w:val="32"/>
          <w:szCs w:val="32"/>
        </w:rPr>
        <w:t>M&amp;E</w:t>
      </w:r>
      <w:r w:rsidR="00803818" w:rsidRPr="00803818">
        <w:rPr>
          <w:rFonts w:cs="Arial"/>
          <w:b/>
          <w:bCs/>
          <w:sz w:val="32"/>
          <w:szCs w:val="32"/>
          <w:rtl/>
        </w:rPr>
        <w:t>)</w:t>
      </w:r>
      <w:r w:rsidR="00803818">
        <w:rPr>
          <w:rFonts w:cs="Arial" w:hint="cs"/>
          <w:b/>
          <w:bCs/>
          <w:sz w:val="32"/>
          <w:szCs w:val="32"/>
          <w:rtl/>
        </w:rPr>
        <w:t xml:space="preserve"> </w:t>
      </w:r>
    </w:p>
    <w:p w14:paraId="6895927A" w14:textId="77777777" w:rsidR="00803818" w:rsidRPr="00EF1CB2" w:rsidRDefault="00803818" w:rsidP="00EF1CB2">
      <w:pPr>
        <w:numPr>
          <w:ilvl w:val="0"/>
          <w:numId w:val="14"/>
        </w:numPr>
        <w:bidi/>
        <w:jc w:val="both"/>
        <w:rPr>
          <w:sz w:val="28"/>
          <w:szCs w:val="28"/>
          <w:lang w:bidi="ar-SY"/>
        </w:rPr>
      </w:pPr>
      <w:r w:rsidRPr="00EF1CB2">
        <w:rPr>
          <w:sz w:val="28"/>
          <w:szCs w:val="28"/>
          <w:rtl/>
        </w:rPr>
        <w:t>تقارير تقدم نصف سنوية تحلل تنفيذ أنشطة المنح الدراسية، بما في ذلك تقدم الطلبة، مراحل البحث، فعالية الإشراف، مع توصيات واضحة وقابلة للتنفيذ</w:t>
      </w:r>
      <w:r w:rsidRPr="00EF1CB2">
        <w:rPr>
          <w:sz w:val="28"/>
          <w:szCs w:val="28"/>
          <w:lang w:bidi="ar-SY"/>
        </w:rPr>
        <w:t>.</w:t>
      </w:r>
    </w:p>
    <w:p w14:paraId="4D21512C" w14:textId="77777777" w:rsidR="00803818" w:rsidRPr="00EF1CB2" w:rsidRDefault="00803818" w:rsidP="00EF1CB2">
      <w:pPr>
        <w:numPr>
          <w:ilvl w:val="0"/>
          <w:numId w:val="14"/>
        </w:numPr>
        <w:bidi/>
        <w:jc w:val="both"/>
        <w:rPr>
          <w:sz w:val="28"/>
          <w:szCs w:val="28"/>
          <w:lang w:bidi="ar-SY"/>
        </w:rPr>
      </w:pPr>
      <w:r w:rsidRPr="00EF1CB2">
        <w:rPr>
          <w:sz w:val="28"/>
          <w:szCs w:val="28"/>
          <w:rtl/>
        </w:rPr>
        <w:t>تقارير تقييم سنوية تراجع التقدم المحرز نحو تحقيق الأهداف الاستراتيجية للبرنامج، مثل تعزيز قدرات البحث المحلي وتطوير تدخلات اجتماعية ونفسية</w:t>
      </w:r>
      <w:r w:rsidRPr="00EF1CB2">
        <w:rPr>
          <w:sz w:val="28"/>
          <w:szCs w:val="28"/>
          <w:lang w:bidi="ar-SY"/>
        </w:rPr>
        <w:t>.</w:t>
      </w:r>
    </w:p>
    <w:p w14:paraId="1233F2AF" w14:textId="77777777" w:rsidR="00803818" w:rsidRPr="00EF1CB2" w:rsidRDefault="00803818" w:rsidP="00EF1CB2">
      <w:pPr>
        <w:numPr>
          <w:ilvl w:val="0"/>
          <w:numId w:val="14"/>
        </w:numPr>
        <w:bidi/>
        <w:jc w:val="both"/>
        <w:rPr>
          <w:sz w:val="28"/>
          <w:szCs w:val="28"/>
          <w:lang w:bidi="ar-SY"/>
        </w:rPr>
      </w:pPr>
      <w:r w:rsidRPr="00EF1CB2">
        <w:rPr>
          <w:sz w:val="28"/>
          <w:szCs w:val="28"/>
          <w:rtl/>
        </w:rPr>
        <w:t>تقرير تقييم مرحلي (نهاية السنة الثالثة) لتقييم النتائج الأكاديمية والبحثية التراكمية، ورضا الطلاب، والتعاون المؤسسي، والمقترحات لتحسين المرحلة النهائية من المشروع</w:t>
      </w:r>
      <w:r w:rsidRPr="00EF1CB2">
        <w:rPr>
          <w:sz w:val="28"/>
          <w:szCs w:val="28"/>
          <w:lang w:bidi="ar-SY"/>
        </w:rPr>
        <w:t>.</w:t>
      </w:r>
    </w:p>
    <w:p w14:paraId="6DF1D40D" w14:textId="77777777" w:rsidR="00803818" w:rsidRPr="00EF1CB2" w:rsidRDefault="00803818" w:rsidP="00EF1CB2">
      <w:pPr>
        <w:numPr>
          <w:ilvl w:val="0"/>
          <w:numId w:val="14"/>
        </w:numPr>
        <w:bidi/>
        <w:jc w:val="both"/>
        <w:rPr>
          <w:sz w:val="28"/>
          <w:szCs w:val="28"/>
          <w:lang w:bidi="ar-SY"/>
        </w:rPr>
      </w:pPr>
      <w:r w:rsidRPr="00EF1CB2">
        <w:rPr>
          <w:sz w:val="28"/>
          <w:szCs w:val="28"/>
          <w:rtl/>
        </w:rPr>
        <w:t>تقرير التقييم النهائي (نهاية السنة الخامسة) لتقييم الأثر العام للبرنامج على نواتج البحث العلمي، والحلول المجتمعية، والمساهمات في السياسات الوطنية، وتوصيات استدامة المشروع</w:t>
      </w:r>
      <w:r w:rsidRPr="00EF1CB2">
        <w:rPr>
          <w:sz w:val="28"/>
          <w:szCs w:val="28"/>
          <w:lang w:bidi="ar-SY"/>
        </w:rPr>
        <w:t>.</w:t>
      </w:r>
    </w:p>
    <w:p w14:paraId="43F29BE7" w14:textId="77777777" w:rsidR="007D560D" w:rsidRPr="00803818" w:rsidRDefault="007D560D" w:rsidP="007D560D">
      <w:pPr>
        <w:bidi/>
        <w:rPr>
          <w:rtl/>
          <w:lang w:bidi="ar-SY"/>
        </w:rPr>
      </w:pPr>
    </w:p>
    <w:p w14:paraId="14E3BF47" w14:textId="77777777" w:rsidR="007D560D" w:rsidRPr="00013839" w:rsidRDefault="007D560D" w:rsidP="007D560D">
      <w:pPr>
        <w:bidi/>
        <w:rPr>
          <w:b/>
          <w:bCs/>
          <w:sz w:val="32"/>
          <w:szCs w:val="32"/>
          <w:lang w:bidi="ar-SY"/>
        </w:rPr>
      </w:pPr>
      <w:r w:rsidRPr="00013839">
        <w:rPr>
          <w:b/>
          <w:bCs/>
          <w:sz w:val="32"/>
          <w:szCs w:val="32"/>
          <w:rtl/>
        </w:rPr>
        <w:t>تقييمات المشروع</w:t>
      </w:r>
    </w:p>
    <w:p w14:paraId="002DCD9B" w14:textId="677F8F71" w:rsidR="007D560D" w:rsidRPr="00EF1CB2" w:rsidRDefault="007D560D" w:rsidP="00EF1CB2">
      <w:pPr>
        <w:bidi/>
        <w:jc w:val="both"/>
        <w:rPr>
          <w:sz w:val="28"/>
          <w:szCs w:val="28"/>
          <w:lang w:bidi="ar-SY"/>
        </w:rPr>
      </w:pPr>
      <w:r w:rsidRPr="00EF1CB2">
        <w:rPr>
          <w:sz w:val="28"/>
          <w:szCs w:val="28"/>
          <w:rtl/>
        </w:rPr>
        <w:t xml:space="preserve">سيتم تنفيذ ثلاث تقييمات رئيسية خلال فترة </w:t>
      </w:r>
      <w:r w:rsidR="00803818" w:rsidRPr="00EF1CB2">
        <w:rPr>
          <w:sz w:val="28"/>
          <w:szCs w:val="28"/>
          <w:rtl/>
        </w:rPr>
        <w:t xml:space="preserve">تنفيذ </w:t>
      </w:r>
      <w:r w:rsidR="00803818" w:rsidRPr="00EF1CB2">
        <w:rPr>
          <w:rFonts w:hint="cs"/>
          <w:sz w:val="28"/>
          <w:szCs w:val="28"/>
          <w:rtl/>
        </w:rPr>
        <w:t xml:space="preserve"> </w:t>
      </w:r>
      <w:r w:rsidRPr="00EF1CB2">
        <w:rPr>
          <w:sz w:val="28"/>
          <w:szCs w:val="28"/>
          <w:rtl/>
        </w:rPr>
        <w:t>برنامج</w:t>
      </w:r>
      <w:r w:rsidR="00803818" w:rsidRPr="00EF1CB2">
        <w:rPr>
          <w:rFonts w:hint="cs"/>
          <w:sz w:val="28"/>
          <w:szCs w:val="28"/>
          <w:rtl/>
        </w:rPr>
        <w:t xml:space="preserve"> منحة ابن خلدون </w:t>
      </w:r>
      <w:r w:rsidRPr="00EF1CB2">
        <w:rPr>
          <w:sz w:val="28"/>
          <w:szCs w:val="28"/>
          <w:lang w:bidi="ar-SY"/>
        </w:rPr>
        <w:t>:</w:t>
      </w:r>
    </w:p>
    <w:p w14:paraId="57FCAA26" w14:textId="2698D462" w:rsidR="007D560D" w:rsidRPr="00EF1CB2" w:rsidRDefault="007D560D" w:rsidP="00EF1CB2">
      <w:pPr>
        <w:numPr>
          <w:ilvl w:val="0"/>
          <w:numId w:val="9"/>
        </w:numPr>
        <w:bidi/>
        <w:spacing w:after="200" w:line="276" w:lineRule="auto"/>
        <w:jc w:val="both"/>
        <w:rPr>
          <w:sz w:val="28"/>
          <w:szCs w:val="28"/>
          <w:lang w:bidi="ar-SY"/>
        </w:rPr>
      </w:pPr>
      <w:r w:rsidRPr="00EF1CB2">
        <w:rPr>
          <w:b/>
          <w:bCs/>
          <w:sz w:val="28"/>
          <w:szCs w:val="28"/>
          <w:rtl/>
        </w:rPr>
        <w:t>التقييم الأساسي</w:t>
      </w:r>
      <w:r w:rsidRPr="00EF1CB2">
        <w:rPr>
          <w:b/>
          <w:bCs/>
          <w:sz w:val="28"/>
          <w:szCs w:val="28"/>
          <w:lang w:bidi="ar-SY"/>
        </w:rPr>
        <w:t xml:space="preserve"> (Baseline Evaluation):</w:t>
      </w:r>
      <w:r w:rsidRPr="00EF1CB2">
        <w:rPr>
          <w:sz w:val="28"/>
          <w:szCs w:val="28"/>
          <w:lang w:bidi="ar-SY"/>
        </w:rPr>
        <w:t xml:space="preserve"> </w:t>
      </w:r>
      <w:r w:rsidRPr="00EF1CB2">
        <w:rPr>
          <w:rFonts w:hint="cs"/>
          <w:sz w:val="28"/>
          <w:szCs w:val="28"/>
          <w:rtl/>
        </w:rPr>
        <w:t xml:space="preserve"> </w:t>
      </w:r>
      <w:r w:rsidR="00803818" w:rsidRPr="00EF1CB2">
        <w:rPr>
          <w:sz w:val="28"/>
          <w:szCs w:val="28"/>
          <w:rtl/>
        </w:rPr>
        <w:t>يتم خلال الأشهر الستة الأولى لتقييم جاهزية المؤسسات، وفعالية عملية اختيار الطلاب، ومدى توافق البرامج الأكاديمية مع أهداف المشروع</w:t>
      </w:r>
      <w:r w:rsidR="00803818" w:rsidRPr="00EF1CB2">
        <w:rPr>
          <w:sz w:val="28"/>
          <w:szCs w:val="28"/>
        </w:rPr>
        <w:t>.</w:t>
      </w:r>
    </w:p>
    <w:p w14:paraId="31B275D8" w14:textId="0A4D8C1C" w:rsidR="007D560D" w:rsidRPr="00EF1CB2" w:rsidRDefault="00961A64" w:rsidP="00EF1CB2">
      <w:pPr>
        <w:numPr>
          <w:ilvl w:val="0"/>
          <w:numId w:val="9"/>
        </w:numPr>
        <w:bidi/>
        <w:spacing w:after="200" w:line="276" w:lineRule="auto"/>
        <w:jc w:val="both"/>
        <w:rPr>
          <w:sz w:val="28"/>
          <w:szCs w:val="28"/>
          <w:lang w:bidi="ar-SY"/>
        </w:rPr>
      </w:pPr>
      <w:r w:rsidRPr="00EF1CB2">
        <w:rPr>
          <w:rFonts w:hint="cs"/>
          <w:b/>
          <w:bCs/>
          <w:sz w:val="28"/>
          <w:szCs w:val="28"/>
          <w:rtl/>
        </w:rPr>
        <w:t>ال</w:t>
      </w:r>
      <w:r w:rsidR="007D560D" w:rsidRPr="00EF1CB2">
        <w:rPr>
          <w:b/>
          <w:bCs/>
          <w:sz w:val="28"/>
          <w:szCs w:val="28"/>
          <w:rtl/>
        </w:rPr>
        <w:t>تقييم النصفي</w:t>
      </w:r>
      <w:r w:rsidR="007D560D" w:rsidRPr="00EF1CB2">
        <w:rPr>
          <w:b/>
          <w:bCs/>
          <w:sz w:val="28"/>
          <w:szCs w:val="28"/>
          <w:lang w:bidi="ar-SY"/>
        </w:rPr>
        <w:t xml:space="preserve"> (Mid-Term Evaluation):</w:t>
      </w:r>
      <w:r w:rsidR="00803818" w:rsidRPr="00EF1CB2">
        <w:rPr>
          <w:sz w:val="28"/>
          <w:szCs w:val="28"/>
          <w:rtl/>
        </w:rPr>
        <w:t xml:space="preserve"> يتم خلال الأشهر الستة الأولى لتقييم جاهزية المؤسسات، وفعالية عملية اختيار الطلاب، ومدى توافق البرامج الأكاديمية مع أهداف المشروع</w:t>
      </w:r>
      <w:r w:rsidR="00803818" w:rsidRPr="00EF1CB2">
        <w:rPr>
          <w:b/>
          <w:bCs/>
          <w:sz w:val="28"/>
          <w:szCs w:val="28"/>
          <w:lang w:bidi="ar-SY"/>
        </w:rPr>
        <w:t>.</w:t>
      </w:r>
    </w:p>
    <w:p w14:paraId="7B112138" w14:textId="17CB0EBC" w:rsidR="00803818" w:rsidRPr="00EF1CB2" w:rsidRDefault="007D560D" w:rsidP="00EF1CB2">
      <w:pPr>
        <w:numPr>
          <w:ilvl w:val="0"/>
          <w:numId w:val="9"/>
        </w:numPr>
        <w:bidi/>
        <w:spacing w:after="200" w:line="276" w:lineRule="auto"/>
        <w:jc w:val="both"/>
        <w:rPr>
          <w:sz w:val="28"/>
          <w:szCs w:val="28"/>
          <w:rtl/>
          <w:lang w:bidi="ar-SY"/>
        </w:rPr>
      </w:pPr>
      <w:r w:rsidRPr="00EF1CB2">
        <w:rPr>
          <w:b/>
          <w:bCs/>
          <w:sz w:val="28"/>
          <w:szCs w:val="28"/>
          <w:rtl/>
        </w:rPr>
        <w:t>التقييم النهائي</w:t>
      </w:r>
      <w:r w:rsidRPr="00EF1CB2">
        <w:rPr>
          <w:b/>
          <w:bCs/>
          <w:sz w:val="28"/>
          <w:szCs w:val="28"/>
          <w:lang w:bidi="ar-SY"/>
        </w:rPr>
        <w:t xml:space="preserve"> (Final Evaluation):</w:t>
      </w:r>
      <w:r w:rsidRPr="00EF1CB2">
        <w:rPr>
          <w:sz w:val="28"/>
          <w:szCs w:val="28"/>
          <w:lang w:bidi="ar-SY"/>
        </w:rPr>
        <w:t xml:space="preserve"> </w:t>
      </w:r>
      <w:r w:rsidR="0070655C" w:rsidRPr="00EF1CB2">
        <w:rPr>
          <w:rFonts w:hint="cs"/>
          <w:sz w:val="28"/>
          <w:szCs w:val="28"/>
          <w:rtl/>
        </w:rPr>
        <w:t xml:space="preserve"> </w:t>
      </w:r>
      <w:r w:rsidR="00803818" w:rsidRPr="00EF1CB2">
        <w:rPr>
          <w:sz w:val="28"/>
          <w:szCs w:val="28"/>
          <w:rtl/>
        </w:rPr>
        <w:t>يتم في نهاية السنة الخامسة لتقييم النتائج بعيدة المدى، واستدامة المبادرات البحثية، واندماج الخريجين في المؤسسات العامة والمنظمات غير الحكومية، والمساهمة العامة في قطاع التنمية الاجتماعية في فلسطين</w:t>
      </w:r>
      <w:r w:rsidR="00803818" w:rsidRPr="00EF1CB2">
        <w:rPr>
          <w:sz w:val="28"/>
          <w:szCs w:val="28"/>
        </w:rPr>
        <w:t>.</w:t>
      </w:r>
    </w:p>
    <w:p w14:paraId="75B30B9E" w14:textId="11885429" w:rsidR="00BB7020" w:rsidRPr="00EF1CB2" w:rsidRDefault="00EF1CB2" w:rsidP="00EF1CB2">
      <w:pPr>
        <w:bidi/>
        <w:jc w:val="both"/>
        <w:rPr>
          <w:rFonts w:cs="Arial"/>
          <w:sz w:val="28"/>
          <w:szCs w:val="28"/>
          <w:rtl/>
          <w:lang w:bidi="ar-SY"/>
        </w:rPr>
      </w:pPr>
      <w:r>
        <w:rPr>
          <w:rFonts w:cs="Arial" w:hint="cs"/>
          <w:sz w:val="28"/>
          <w:szCs w:val="28"/>
          <w:rtl/>
          <w:lang w:bidi="ar-SY"/>
        </w:rPr>
        <w:t>و</w:t>
      </w:r>
      <w:r w:rsidR="00803818" w:rsidRPr="00EF1CB2">
        <w:rPr>
          <w:rFonts w:cs="Arial"/>
          <w:sz w:val="28"/>
          <w:szCs w:val="28"/>
          <w:rtl/>
          <w:lang w:bidi="ar-SY"/>
        </w:rPr>
        <w:t>ستقدم هذه التقييمات نظرة شاملة حول فعالية البرنامج، وتحدد الدروس المستفادة، وتوجه التحسينات المستقبلية. وسيتم مشاركة النتائج مع الجهات المانحة، والشركاء الأكاديميين، وأصحاب المصلحة الرئيسيين لتعزيز الشفافية واتخاذ القرار الاستراتيجي.</w:t>
      </w:r>
    </w:p>
    <w:p w14:paraId="3FCD4515" w14:textId="70D1A568" w:rsidR="00881D00" w:rsidRDefault="00881D00" w:rsidP="00BB7020">
      <w:pPr>
        <w:bidi/>
        <w:rPr>
          <w:rFonts w:cs="Arial"/>
          <w:rtl/>
          <w:lang w:bidi="ar-SY"/>
        </w:rPr>
      </w:pPr>
      <w:r w:rsidRPr="00881D00">
        <w:rPr>
          <w:rFonts w:cs="Arial"/>
          <w:noProof/>
          <w:rtl/>
        </w:rPr>
        <w:drawing>
          <wp:anchor distT="0" distB="0" distL="114300" distR="114300" simplePos="0" relativeHeight="251662336" behindDoc="0" locked="0" layoutInCell="1" allowOverlap="1" wp14:anchorId="1F1C8A45" wp14:editId="1827EBE7">
            <wp:simplePos x="0" y="0"/>
            <wp:positionH relativeFrom="column">
              <wp:posOffset>2827020</wp:posOffset>
            </wp:positionH>
            <wp:positionV relativeFrom="paragraph">
              <wp:posOffset>330835</wp:posOffset>
            </wp:positionV>
            <wp:extent cx="1062990" cy="944880"/>
            <wp:effectExtent l="0" t="0" r="3810" b="7620"/>
            <wp:wrapTopAndBottom/>
            <wp:docPr id="29549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96269" name=""/>
                    <pic:cNvPicPr/>
                  </pic:nvPicPr>
                  <pic:blipFill>
                    <a:blip r:embed="rId10">
                      <a:extLst>
                        <a:ext uri="{28A0092B-C50C-407E-A947-70E740481C1C}">
                          <a14:useLocalDpi xmlns:a14="http://schemas.microsoft.com/office/drawing/2010/main" val="0"/>
                        </a:ext>
                      </a:extLst>
                    </a:blip>
                    <a:stretch>
                      <a:fillRect/>
                    </a:stretch>
                  </pic:blipFill>
                  <pic:spPr>
                    <a:xfrm>
                      <a:off x="0" y="0"/>
                      <a:ext cx="1062990" cy="944880"/>
                    </a:xfrm>
                    <a:prstGeom prst="rect">
                      <a:avLst/>
                    </a:prstGeom>
                  </pic:spPr>
                </pic:pic>
              </a:graphicData>
            </a:graphic>
          </wp:anchor>
        </w:drawing>
      </w:r>
    </w:p>
    <w:p w14:paraId="5A270C69" w14:textId="029DAF4F" w:rsidR="0070655C" w:rsidRDefault="00961A64" w:rsidP="00881D00">
      <w:pPr>
        <w:tabs>
          <w:tab w:val="left" w:pos="1380"/>
        </w:tabs>
        <w:bidi/>
        <w:rPr>
          <w:rFonts w:cs="Arial"/>
          <w:rtl/>
          <w:lang w:bidi="ar-SY"/>
        </w:rPr>
      </w:pPr>
      <w:r>
        <w:rPr>
          <w:rFonts w:cs="Arial"/>
          <w:rtl/>
          <w:lang w:bidi="ar-SY"/>
        </w:rPr>
        <w:lastRenderedPageBreak/>
        <w:tab/>
      </w:r>
    </w:p>
    <w:p w14:paraId="377B0072" w14:textId="77777777" w:rsidR="0070655C" w:rsidRDefault="0070655C" w:rsidP="0070655C">
      <w:pPr>
        <w:bidi/>
        <w:rPr>
          <w:b/>
          <w:bCs/>
          <w:sz w:val="32"/>
          <w:szCs w:val="32"/>
          <w:rtl/>
        </w:rPr>
      </w:pPr>
      <w:r w:rsidRPr="00AB2D08">
        <w:rPr>
          <w:b/>
          <w:bCs/>
          <w:sz w:val="32"/>
          <w:szCs w:val="32"/>
          <w:rtl/>
        </w:rPr>
        <w:t>تقييم المخاطر الحرجة</w:t>
      </w:r>
      <w:r>
        <w:rPr>
          <w:rFonts w:hint="cs"/>
          <w:b/>
          <w:bCs/>
          <w:sz w:val="32"/>
          <w:szCs w:val="32"/>
          <w:rtl/>
        </w:rPr>
        <w:t xml:space="preserve"> :</w:t>
      </w:r>
    </w:p>
    <w:tbl>
      <w:tblPr>
        <w:tblStyle w:val="aa"/>
        <w:bidiVisual/>
        <w:tblW w:w="10314" w:type="dxa"/>
        <w:tblInd w:w="-30" w:type="dxa"/>
        <w:tblLook w:val="04A0" w:firstRow="1" w:lastRow="0" w:firstColumn="1" w:lastColumn="0" w:noHBand="0" w:noVBand="1"/>
      </w:tblPr>
      <w:tblGrid>
        <w:gridCol w:w="30"/>
        <w:gridCol w:w="2952"/>
        <w:gridCol w:w="252"/>
        <w:gridCol w:w="224"/>
        <w:gridCol w:w="2476"/>
        <w:gridCol w:w="840"/>
        <w:gridCol w:w="112"/>
        <w:gridCol w:w="3428"/>
      </w:tblGrid>
      <w:tr w:rsidR="0070655C" w14:paraId="1A5D06D8" w14:textId="77777777" w:rsidTr="00BB7020">
        <w:trPr>
          <w:gridBefore w:val="1"/>
          <w:wBefore w:w="30" w:type="dxa"/>
        </w:trPr>
        <w:tc>
          <w:tcPr>
            <w:tcW w:w="10284" w:type="dxa"/>
            <w:gridSpan w:val="7"/>
          </w:tcPr>
          <w:p w14:paraId="43E3EF38" w14:textId="35F32D85" w:rsidR="0070655C" w:rsidRPr="00B34876" w:rsidRDefault="00BA7C2F" w:rsidP="00B34876">
            <w:pPr>
              <w:pStyle w:val="a6"/>
              <w:numPr>
                <w:ilvl w:val="1"/>
                <w:numId w:val="6"/>
              </w:numPr>
              <w:bidi/>
              <w:jc w:val="both"/>
              <w:rPr>
                <w:b/>
                <w:bCs/>
                <w:sz w:val="28"/>
                <w:szCs w:val="28"/>
                <w:rtl/>
                <w:lang w:bidi="ar-EG"/>
              </w:rPr>
            </w:pPr>
            <w:r w:rsidRPr="00BA7C2F">
              <w:rPr>
                <w:rFonts w:cs="Arial"/>
                <w:b/>
                <w:bCs/>
                <w:sz w:val="28"/>
                <w:szCs w:val="28"/>
                <w:rtl/>
                <w:lang w:bidi="ar-EG"/>
              </w:rPr>
              <w:t>صعوبة الطلبة في إجراء أبحاث قائمة على السياق المحلي أو في الكتابة الأكاديمية</w:t>
            </w:r>
          </w:p>
        </w:tc>
      </w:tr>
      <w:tr w:rsidR="0070655C" w14:paraId="2AE80605" w14:textId="77777777" w:rsidTr="00BB7020">
        <w:trPr>
          <w:gridBefore w:val="1"/>
          <w:wBefore w:w="30" w:type="dxa"/>
        </w:trPr>
        <w:tc>
          <w:tcPr>
            <w:tcW w:w="2952" w:type="dxa"/>
          </w:tcPr>
          <w:p w14:paraId="7DDC5B97" w14:textId="77777777" w:rsidR="0070655C" w:rsidRDefault="0070655C" w:rsidP="00984BDC">
            <w:pPr>
              <w:bidi/>
              <w:rPr>
                <w:rtl/>
              </w:rPr>
            </w:pPr>
            <w:r>
              <w:rPr>
                <w:rFonts w:ascii="Times New Roman" w:hAnsi="Times New Roman" w:cs="Times New Roman"/>
                <w:rtl/>
              </w:rPr>
              <w:t>مستوى</w:t>
            </w:r>
            <w:r>
              <w:t xml:space="preserve"> </w:t>
            </w:r>
            <w:r>
              <w:rPr>
                <w:rFonts w:ascii="Times New Roman" w:hAnsi="Times New Roman" w:cs="Times New Roman"/>
                <w:rtl/>
              </w:rPr>
              <w:t>الأثر</w:t>
            </w:r>
            <w:r>
              <w:rPr>
                <w:rFonts w:ascii="Times New Roman" w:hAnsi="Times New Roman" w:cs="Times New Roman" w:hint="cs"/>
                <w:rtl/>
              </w:rPr>
              <w:t xml:space="preserve">: مرتفع </w:t>
            </w:r>
          </w:p>
        </w:tc>
        <w:tc>
          <w:tcPr>
            <w:tcW w:w="2952" w:type="dxa"/>
            <w:gridSpan w:val="3"/>
          </w:tcPr>
          <w:p w14:paraId="09B2A8DE" w14:textId="77777777" w:rsidR="0070655C" w:rsidRDefault="0070655C" w:rsidP="00984BDC">
            <w:pPr>
              <w:bidi/>
              <w:rPr>
                <w:rtl/>
              </w:rPr>
            </w:pPr>
            <w:r>
              <w:rPr>
                <w:rFonts w:ascii="Times New Roman" w:hAnsi="Times New Roman" w:cs="Times New Roman"/>
                <w:rtl/>
              </w:rPr>
              <w:t>احتمالية</w:t>
            </w:r>
            <w:r>
              <w:t xml:space="preserve"> </w:t>
            </w:r>
            <w:r>
              <w:rPr>
                <w:rFonts w:ascii="Times New Roman" w:hAnsi="Times New Roman" w:cs="Times New Roman"/>
                <w:rtl/>
              </w:rPr>
              <w:t>الحدوث</w:t>
            </w:r>
            <w:r>
              <w:rPr>
                <w:rFonts w:ascii="Times New Roman" w:hAnsi="Times New Roman" w:cs="Times New Roman" w:hint="cs"/>
                <w:rtl/>
              </w:rPr>
              <w:t xml:space="preserve"> : مرتفعة</w:t>
            </w:r>
          </w:p>
        </w:tc>
        <w:tc>
          <w:tcPr>
            <w:tcW w:w="4380" w:type="dxa"/>
            <w:gridSpan w:val="3"/>
          </w:tcPr>
          <w:p w14:paraId="26050D9D" w14:textId="77777777" w:rsidR="0070655C" w:rsidRDefault="0070655C" w:rsidP="00984BDC">
            <w:pPr>
              <w:bidi/>
              <w:rPr>
                <w:rtl/>
              </w:rPr>
            </w:pPr>
            <w:r>
              <w:rPr>
                <w:rFonts w:ascii="Times New Roman" w:hAnsi="Times New Roman" w:cs="Times New Roman"/>
                <w:rtl/>
              </w:rPr>
              <w:t>تصنيف</w:t>
            </w:r>
            <w:r>
              <w:t xml:space="preserve"> </w:t>
            </w:r>
            <w:r>
              <w:rPr>
                <w:rFonts w:ascii="Times New Roman" w:hAnsi="Times New Roman" w:cs="Times New Roman"/>
                <w:rtl/>
              </w:rPr>
              <w:t>المخاطر</w:t>
            </w:r>
            <w:r>
              <w:rPr>
                <w:rFonts w:ascii="Times New Roman" w:hAnsi="Times New Roman" w:cs="Times New Roman" w:hint="cs"/>
                <w:rtl/>
              </w:rPr>
              <w:t xml:space="preserve">: 9 </w:t>
            </w:r>
          </w:p>
        </w:tc>
      </w:tr>
      <w:tr w:rsidR="0070655C" w14:paraId="6867A0B9" w14:textId="77777777" w:rsidTr="00BB7020">
        <w:trPr>
          <w:gridBefore w:val="1"/>
          <w:wBefore w:w="30" w:type="dxa"/>
        </w:trPr>
        <w:tc>
          <w:tcPr>
            <w:tcW w:w="10284" w:type="dxa"/>
            <w:gridSpan w:val="7"/>
          </w:tcPr>
          <w:p w14:paraId="223BBA52" w14:textId="45533F28" w:rsidR="0070655C" w:rsidRPr="00AB2D08" w:rsidRDefault="0070655C" w:rsidP="00984BDC">
            <w:pPr>
              <w:bidi/>
            </w:pPr>
            <w:r w:rsidRPr="00AB2D08">
              <w:rPr>
                <w:rtl/>
              </w:rPr>
              <w:t>استراتيجية التخفيف</w:t>
            </w:r>
            <w:r w:rsidRPr="00AB2D08">
              <w:t>:</w:t>
            </w:r>
            <w:r w:rsidRPr="00AB2D08">
              <w:rPr>
                <w:rFonts w:hint="cs"/>
                <w:rtl/>
              </w:rPr>
              <w:t xml:space="preserve"> </w:t>
            </w:r>
            <w:r w:rsidR="00BA7C2F" w:rsidRPr="00BA7C2F">
              <w:rPr>
                <w:rFonts w:cs="Arial"/>
                <w:rtl/>
              </w:rPr>
              <w:t>تنفيذ ورش عمل في منهجيات البحث، ودورات في الكتابة الأكاديمية، وإشراف مستمر من قبل أعضاء هيئة تدريس خبراء.ِ</w:t>
            </w:r>
          </w:p>
        </w:tc>
      </w:tr>
      <w:tr w:rsidR="0070655C" w14:paraId="0DA1272D" w14:textId="77777777" w:rsidTr="00BB7020">
        <w:trPr>
          <w:gridBefore w:val="1"/>
          <w:wBefore w:w="30" w:type="dxa"/>
        </w:trPr>
        <w:tc>
          <w:tcPr>
            <w:tcW w:w="10284" w:type="dxa"/>
            <w:gridSpan w:val="7"/>
          </w:tcPr>
          <w:p w14:paraId="59BB9DCA" w14:textId="66C7789E" w:rsidR="0070655C" w:rsidRPr="00B34876" w:rsidRDefault="00BA7C2F" w:rsidP="00B34876">
            <w:pPr>
              <w:pStyle w:val="a6"/>
              <w:numPr>
                <w:ilvl w:val="1"/>
                <w:numId w:val="6"/>
              </w:numPr>
              <w:bidi/>
              <w:jc w:val="both"/>
              <w:rPr>
                <w:rFonts w:asciiTheme="majorHAnsi" w:eastAsiaTheme="majorEastAsia" w:hAnsiTheme="majorHAnsi" w:cstheme="majorBidi"/>
                <w:b/>
                <w:bCs/>
                <w:color w:val="000000" w:themeColor="text1"/>
                <w:sz w:val="28"/>
                <w:szCs w:val="28"/>
                <w:rtl/>
              </w:rPr>
            </w:pPr>
            <w:r w:rsidRPr="00BA7C2F">
              <w:rPr>
                <w:rFonts w:asciiTheme="majorHAnsi" w:eastAsiaTheme="majorEastAsia" w:hAnsiTheme="majorHAnsi" w:cs="Times New Roman"/>
                <w:b/>
                <w:bCs/>
                <w:color w:val="000000" w:themeColor="text1"/>
                <w:sz w:val="28"/>
                <w:szCs w:val="28"/>
                <w:rtl/>
              </w:rPr>
              <w:t>محدودية توفر مشرفين متخصصين في علم النفس وعلم الاجتماع</w:t>
            </w:r>
          </w:p>
        </w:tc>
      </w:tr>
      <w:tr w:rsidR="0070655C" w14:paraId="36EC2CF0" w14:textId="77777777" w:rsidTr="00BB7020">
        <w:trPr>
          <w:gridBefore w:val="1"/>
          <w:wBefore w:w="30" w:type="dxa"/>
        </w:trPr>
        <w:tc>
          <w:tcPr>
            <w:tcW w:w="2952" w:type="dxa"/>
          </w:tcPr>
          <w:p w14:paraId="7A68A630" w14:textId="77777777" w:rsidR="0070655C" w:rsidRDefault="0070655C" w:rsidP="00984BDC">
            <w:pPr>
              <w:bidi/>
              <w:rPr>
                <w:rtl/>
              </w:rPr>
            </w:pPr>
            <w:r>
              <w:rPr>
                <w:rFonts w:ascii="Times New Roman" w:hAnsi="Times New Roman" w:cs="Times New Roman"/>
                <w:rtl/>
              </w:rPr>
              <w:t>مستوى</w:t>
            </w:r>
            <w:r>
              <w:t xml:space="preserve"> </w:t>
            </w:r>
            <w:r>
              <w:rPr>
                <w:rFonts w:ascii="Times New Roman" w:hAnsi="Times New Roman" w:cs="Times New Roman"/>
                <w:rtl/>
              </w:rPr>
              <w:t>الأثر</w:t>
            </w:r>
            <w:r>
              <w:rPr>
                <w:rFonts w:ascii="Times New Roman" w:hAnsi="Times New Roman" w:cs="Times New Roman" w:hint="cs"/>
                <w:rtl/>
              </w:rPr>
              <w:t xml:space="preserve">: مرتفع </w:t>
            </w:r>
          </w:p>
        </w:tc>
        <w:tc>
          <w:tcPr>
            <w:tcW w:w="2952" w:type="dxa"/>
            <w:gridSpan w:val="3"/>
          </w:tcPr>
          <w:p w14:paraId="1BBC6C29" w14:textId="77777777" w:rsidR="0070655C" w:rsidRDefault="0070655C" w:rsidP="00984BDC">
            <w:pPr>
              <w:bidi/>
              <w:rPr>
                <w:rtl/>
              </w:rPr>
            </w:pPr>
            <w:r>
              <w:rPr>
                <w:rFonts w:ascii="Times New Roman" w:hAnsi="Times New Roman" w:cs="Times New Roman"/>
                <w:rtl/>
              </w:rPr>
              <w:t>احتمالية</w:t>
            </w:r>
            <w:r>
              <w:t xml:space="preserve"> </w:t>
            </w:r>
            <w:r>
              <w:rPr>
                <w:rFonts w:ascii="Times New Roman" w:hAnsi="Times New Roman" w:cs="Times New Roman"/>
                <w:rtl/>
              </w:rPr>
              <w:t>الحدوث</w:t>
            </w:r>
            <w:r>
              <w:rPr>
                <w:rFonts w:ascii="Times New Roman" w:hAnsi="Times New Roman" w:cs="Times New Roman" w:hint="cs"/>
                <w:rtl/>
              </w:rPr>
              <w:t xml:space="preserve"> : متوسطة</w:t>
            </w:r>
          </w:p>
        </w:tc>
        <w:tc>
          <w:tcPr>
            <w:tcW w:w="4380" w:type="dxa"/>
            <w:gridSpan w:val="3"/>
          </w:tcPr>
          <w:p w14:paraId="268E29F4" w14:textId="77777777" w:rsidR="0070655C" w:rsidRDefault="0070655C" w:rsidP="00984BDC">
            <w:pPr>
              <w:bidi/>
              <w:rPr>
                <w:rtl/>
              </w:rPr>
            </w:pPr>
            <w:r>
              <w:rPr>
                <w:rFonts w:ascii="Times New Roman" w:hAnsi="Times New Roman" w:cs="Times New Roman"/>
                <w:rtl/>
              </w:rPr>
              <w:t>تصنيف</w:t>
            </w:r>
            <w:r>
              <w:t xml:space="preserve"> </w:t>
            </w:r>
            <w:r>
              <w:rPr>
                <w:rFonts w:ascii="Times New Roman" w:hAnsi="Times New Roman" w:cs="Times New Roman"/>
                <w:rtl/>
              </w:rPr>
              <w:t>المخاطر</w:t>
            </w:r>
            <w:r>
              <w:rPr>
                <w:rFonts w:ascii="Times New Roman" w:hAnsi="Times New Roman" w:cs="Times New Roman" w:hint="cs"/>
                <w:rtl/>
              </w:rPr>
              <w:t xml:space="preserve">: 8 </w:t>
            </w:r>
          </w:p>
        </w:tc>
      </w:tr>
      <w:tr w:rsidR="0070655C" w14:paraId="0B0513DB" w14:textId="77777777" w:rsidTr="00BB7020">
        <w:trPr>
          <w:gridBefore w:val="1"/>
          <w:wBefore w:w="30" w:type="dxa"/>
          <w:trHeight w:val="332"/>
        </w:trPr>
        <w:tc>
          <w:tcPr>
            <w:tcW w:w="10284" w:type="dxa"/>
            <w:gridSpan w:val="7"/>
          </w:tcPr>
          <w:p w14:paraId="1D84CEFA" w14:textId="2E1C2DDF" w:rsidR="0070655C" w:rsidRPr="00AB2D08" w:rsidRDefault="0070655C" w:rsidP="00984BDC">
            <w:pPr>
              <w:bidi/>
              <w:rPr>
                <w:rtl/>
              </w:rPr>
            </w:pPr>
            <w:r w:rsidRPr="00AB2D08">
              <w:rPr>
                <w:rtl/>
              </w:rPr>
              <w:t>استراتيجية التخفيف</w:t>
            </w:r>
            <w:r w:rsidRPr="00AB2D08">
              <w:t>:</w:t>
            </w:r>
            <w:r w:rsidRPr="00AB2D08">
              <w:rPr>
                <w:rFonts w:hint="cs"/>
                <w:rtl/>
              </w:rPr>
              <w:t xml:space="preserve"> </w:t>
            </w:r>
            <w:r w:rsidR="00BA7C2F" w:rsidRPr="00BA7C2F">
              <w:rPr>
                <w:rFonts w:cs="Arial"/>
                <w:rtl/>
              </w:rPr>
              <w:t>إقامة شراكات مع جامعات ومراكز أبحاث متنوعة لضمان الوصول إلى مشرفين مؤهلين عبر التخصصات.</w:t>
            </w:r>
          </w:p>
        </w:tc>
      </w:tr>
      <w:tr w:rsidR="0070655C" w14:paraId="5077DA02" w14:textId="77777777" w:rsidTr="00BB7020">
        <w:trPr>
          <w:gridBefore w:val="1"/>
          <w:wBefore w:w="30" w:type="dxa"/>
        </w:trPr>
        <w:tc>
          <w:tcPr>
            <w:tcW w:w="10284" w:type="dxa"/>
            <w:gridSpan w:val="7"/>
          </w:tcPr>
          <w:p w14:paraId="5CD77387" w14:textId="00236948" w:rsidR="0070655C" w:rsidRPr="00B34876" w:rsidRDefault="00BA7C2F" w:rsidP="00B34876">
            <w:pPr>
              <w:pStyle w:val="2"/>
              <w:numPr>
                <w:ilvl w:val="1"/>
                <w:numId w:val="6"/>
              </w:numPr>
              <w:bidi/>
              <w:outlineLvl w:val="1"/>
              <w:rPr>
                <w:b/>
                <w:bCs/>
                <w:color w:val="000000" w:themeColor="text1"/>
                <w:sz w:val="28"/>
                <w:szCs w:val="28"/>
              </w:rPr>
            </w:pPr>
            <w:r w:rsidRPr="00BA7C2F">
              <w:rPr>
                <w:rFonts w:cs="Times New Roman"/>
                <w:b/>
                <w:bCs/>
                <w:color w:val="000000" w:themeColor="text1"/>
                <w:sz w:val="28"/>
                <w:szCs w:val="28"/>
                <w:rtl/>
              </w:rPr>
              <w:t>ضعف تكامل أبحاث الطلبة مع أولويات التنمية الوطنية</w:t>
            </w:r>
          </w:p>
        </w:tc>
      </w:tr>
      <w:tr w:rsidR="0070655C" w14:paraId="0331B7FC" w14:textId="77777777" w:rsidTr="00BB7020">
        <w:trPr>
          <w:gridBefore w:val="1"/>
          <w:wBefore w:w="30" w:type="dxa"/>
        </w:trPr>
        <w:tc>
          <w:tcPr>
            <w:tcW w:w="3428" w:type="dxa"/>
            <w:gridSpan w:val="3"/>
          </w:tcPr>
          <w:p w14:paraId="20F36202" w14:textId="77777777" w:rsidR="0070655C" w:rsidRPr="004E0569" w:rsidRDefault="0070655C" w:rsidP="00984BDC">
            <w:pPr>
              <w:pStyle w:val="2"/>
              <w:bidi/>
              <w:outlineLvl w:val="1"/>
              <w:rPr>
                <w:b/>
                <w:bCs/>
                <w:color w:val="000000" w:themeColor="text1"/>
                <w:sz w:val="24"/>
                <w:szCs w:val="24"/>
              </w:rPr>
            </w:pPr>
            <w:r w:rsidRPr="004E0569">
              <w:rPr>
                <w:rFonts w:ascii="Times New Roman" w:eastAsiaTheme="minorEastAsia" w:hAnsi="Times New Roman" w:cs="Times New Roman"/>
                <w:color w:val="auto"/>
                <w:sz w:val="22"/>
                <w:szCs w:val="22"/>
                <w:rtl/>
              </w:rPr>
              <w:t>مستوى</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الأثر</w:t>
            </w:r>
            <w:r w:rsidRPr="004E0569">
              <w:rPr>
                <w:rFonts w:ascii="Times New Roman" w:eastAsiaTheme="minorEastAsia" w:hAnsi="Times New Roman" w:cs="Times New Roman" w:hint="cs"/>
                <w:color w:val="auto"/>
                <w:sz w:val="22"/>
                <w:szCs w:val="22"/>
                <w:rtl/>
              </w:rPr>
              <w:t>: مرتفع</w:t>
            </w:r>
            <w:r>
              <w:rPr>
                <w:rFonts w:ascii="Times New Roman" w:hAnsi="Times New Roman" w:cs="Times New Roman" w:hint="cs"/>
                <w:rtl/>
              </w:rPr>
              <w:t xml:space="preserve"> </w:t>
            </w:r>
          </w:p>
        </w:tc>
        <w:tc>
          <w:tcPr>
            <w:tcW w:w="3428" w:type="dxa"/>
            <w:gridSpan w:val="3"/>
          </w:tcPr>
          <w:p w14:paraId="3403B40E" w14:textId="77777777" w:rsidR="0070655C" w:rsidRPr="004E0569" w:rsidRDefault="0070655C" w:rsidP="00984BDC">
            <w:pPr>
              <w:pStyle w:val="2"/>
              <w:bidi/>
              <w:outlineLvl w:val="1"/>
              <w:rPr>
                <w:b/>
                <w:bCs/>
                <w:color w:val="000000" w:themeColor="text1"/>
                <w:sz w:val="24"/>
                <w:szCs w:val="24"/>
              </w:rPr>
            </w:pPr>
            <w:r w:rsidRPr="004E0569">
              <w:rPr>
                <w:rFonts w:ascii="Times New Roman" w:eastAsiaTheme="minorEastAsia" w:hAnsi="Times New Roman" w:cs="Times New Roman"/>
                <w:color w:val="auto"/>
                <w:sz w:val="22"/>
                <w:szCs w:val="22"/>
                <w:rtl/>
              </w:rPr>
              <w:t>احتمالية</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الحدوث</w:t>
            </w:r>
            <w:r w:rsidRPr="004E0569">
              <w:rPr>
                <w:rFonts w:ascii="Times New Roman" w:eastAsiaTheme="minorEastAsia" w:hAnsi="Times New Roman" w:cs="Times New Roman" w:hint="cs"/>
                <w:color w:val="auto"/>
                <w:sz w:val="22"/>
                <w:szCs w:val="22"/>
                <w:rtl/>
              </w:rPr>
              <w:t xml:space="preserve"> : متوسطة</w:t>
            </w:r>
          </w:p>
        </w:tc>
        <w:tc>
          <w:tcPr>
            <w:tcW w:w="3428" w:type="dxa"/>
          </w:tcPr>
          <w:p w14:paraId="0D1F41F3" w14:textId="77777777" w:rsidR="0070655C" w:rsidRPr="004E0569" w:rsidRDefault="0070655C" w:rsidP="00984BDC">
            <w:pPr>
              <w:pStyle w:val="2"/>
              <w:bidi/>
              <w:outlineLvl w:val="1"/>
              <w:rPr>
                <w:b/>
                <w:bCs/>
                <w:color w:val="000000" w:themeColor="text1"/>
                <w:sz w:val="24"/>
                <w:szCs w:val="24"/>
              </w:rPr>
            </w:pPr>
            <w:r w:rsidRPr="004E0569">
              <w:rPr>
                <w:rFonts w:ascii="Times New Roman" w:eastAsiaTheme="minorEastAsia" w:hAnsi="Times New Roman" w:cs="Times New Roman"/>
                <w:color w:val="auto"/>
                <w:sz w:val="22"/>
                <w:szCs w:val="22"/>
                <w:rtl/>
              </w:rPr>
              <w:t>تصنيف</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المخاطر</w:t>
            </w:r>
            <w:r w:rsidRPr="004E0569">
              <w:rPr>
                <w:rFonts w:ascii="Times New Roman" w:eastAsiaTheme="minorEastAsia" w:hAnsi="Times New Roman" w:cs="Times New Roman" w:hint="cs"/>
                <w:color w:val="auto"/>
                <w:sz w:val="22"/>
                <w:szCs w:val="22"/>
                <w:rtl/>
              </w:rPr>
              <w:t>: 8</w:t>
            </w:r>
            <w:r>
              <w:rPr>
                <w:rFonts w:ascii="Times New Roman" w:hAnsi="Times New Roman" w:cs="Times New Roman" w:hint="cs"/>
                <w:rtl/>
              </w:rPr>
              <w:t xml:space="preserve"> </w:t>
            </w:r>
          </w:p>
        </w:tc>
      </w:tr>
      <w:tr w:rsidR="0070655C" w14:paraId="39925D75" w14:textId="77777777" w:rsidTr="00BB7020">
        <w:trPr>
          <w:gridBefore w:val="1"/>
          <w:wBefore w:w="30" w:type="dxa"/>
        </w:trPr>
        <w:tc>
          <w:tcPr>
            <w:tcW w:w="10284" w:type="dxa"/>
            <w:gridSpan w:val="7"/>
          </w:tcPr>
          <w:p w14:paraId="256BF492" w14:textId="24AC4DFC" w:rsidR="0070655C" w:rsidRPr="004E0569" w:rsidRDefault="0070655C" w:rsidP="00984BDC">
            <w:pPr>
              <w:bidi/>
              <w:rPr>
                <w:rFonts w:ascii="Times New Roman" w:hAnsi="Times New Roman" w:cs="Times New Roman"/>
                <w:b/>
                <w:bCs/>
              </w:rPr>
            </w:pPr>
            <w:r w:rsidRPr="004E0569">
              <w:rPr>
                <w:rtl/>
              </w:rPr>
              <w:t>استراتيجية التخفيف</w:t>
            </w:r>
            <w:r w:rsidRPr="004E0569">
              <w:t>:</w:t>
            </w:r>
            <w:r>
              <w:rPr>
                <w:rFonts w:hint="cs"/>
                <w:rtl/>
              </w:rPr>
              <w:t xml:space="preserve"> </w:t>
            </w:r>
            <w:r w:rsidR="00BA7C2F" w:rsidRPr="00BA7C2F">
              <w:rPr>
                <w:rFonts w:cs="Arial"/>
                <w:rtl/>
              </w:rPr>
              <w:t>مواءمة مواضيع البحث مع الاستراتيجيات الوطنية وتنفيذ جلسات توجيهية حول المواضيع البحثية المرتبطة بالسياسات.</w:t>
            </w:r>
          </w:p>
        </w:tc>
      </w:tr>
      <w:tr w:rsidR="0070655C" w14:paraId="1CE4C4E9" w14:textId="77777777" w:rsidTr="00BB7020">
        <w:trPr>
          <w:gridBefore w:val="1"/>
          <w:wBefore w:w="30" w:type="dxa"/>
        </w:trPr>
        <w:tc>
          <w:tcPr>
            <w:tcW w:w="10284" w:type="dxa"/>
            <w:gridSpan w:val="7"/>
          </w:tcPr>
          <w:p w14:paraId="3F1828DF" w14:textId="38C18CF8" w:rsidR="0070655C" w:rsidRPr="00B34876" w:rsidRDefault="00BA7C2F" w:rsidP="00B34876">
            <w:pPr>
              <w:pStyle w:val="2"/>
              <w:numPr>
                <w:ilvl w:val="1"/>
                <w:numId w:val="6"/>
              </w:numPr>
              <w:bidi/>
              <w:outlineLvl w:val="1"/>
              <w:rPr>
                <w:b/>
                <w:bCs/>
                <w:color w:val="000000" w:themeColor="text1"/>
                <w:sz w:val="28"/>
                <w:szCs w:val="28"/>
                <w:rtl/>
              </w:rPr>
            </w:pPr>
            <w:r w:rsidRPr="00BA7C2F">
              <w:rPr>
                <w:rFonts w:cs="Times New Roman"/>
                <w:b/>
                <w:bCs/>
                <w:color w:val="000000" w:themeColor="text1"/>
                <w:sz w:val="28"/>
                <w:szCs w:val="28"/>
                <w:rtl/>
              </w:rPr>
              <w:t>تسرب الطلاب بسبب ضغوط نفسية أو مالية</w:t>
            </w:r>
          </w:p>
        </w:tc>
      </w:tr>
      <w:tr w:rsidR="0070655C" w14:paraId="7F32158F" w14:textId="77777777" w:rsidTr="00BB7020">
        <w:trPr>
          <w:gridBefore w:val="1"/>
          <w:wBefore w:w="30" w:type="dxa"/>
        </w:trPr>
        <w:tc>
          <w:tcPr>
            <w:tcW w:w="3428" w:type="dxa"/>
            <w:gridSpan w:val="3"/>
          </w:tcPr>
          <w:p w14:paraId="0F62E694" w14:textId="48C17DD5"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مستوى</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الأثر</w:t>
            </w:r>
            <w:r>
              <w:rPr>
                <w:rFonts w:ascii="Times New Roman" w:eastAsiaTheme="minorEastAsia" w:hAnsi="Times New Roman" w:cs="Times New Roman" w:hint="cs"/>
                <w:color w:val="auto"/>
                <w:sz w:val="22"/>
                <w:szCs w:val="22"/>
                <w:rtl/>
              </w:rPr>
              <w:t xml:space="preserve"> : </w:t>
            </w:r>
            <w:r w:rsidR="00B34876">
              <w:rPr>
                <w:rFonts w:ascii="Times New Roman" w:eastAsiaTheme="minorEastAsia" w:hAnsi="Times New Roman" w:cs="Times New Roman" w:hint="cs"/>
                <w:color w:val="auto"/>
                <w:sz w:val="22"/>
                <w:szCs w:val="22"/>
                <w:rtl/>
              </w:rPr>
              <w:t xml:space="preserve">مرتفع </w:t>
            </w:r>
          </w:p>
        </w:tc>
        <w:tc>
          <w:tcPr>
            <w:tcW w:w="3428" w:type="dxa"/>
            <w:gridSpan w:val="3"/>
          </w:tcPr>
          <w:p w14:paraId="60347DA0" w14:textId="4F9F5FF1"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احتمالية</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الحدوث</w:t>
            </w:r>
            <w:r w:rsidRPr="004E0569">
              <w:rPr>
                <w:rFonts w:ascii="Times New Roman" w:eastAsiaTheme="minorEastAsia" w:hAnsi="Times New Roman" w:cs="Times New Roman" w:hint="cs"/>
                <w:color w:val="auto"/>
                <w:sz w:val="22"/>
                <w:szCs w:val="22"/>
                <w:rtl/>
              </w:rPr>
              <w:t xml:space="preserve"> : </w:t>
            </w:r>
            <w:r>
              <w:rPr>
                <w:rFonts w:ascii="Times New Roman" w:eastAsiaTheme="minorEastAsia" w:hAnsi="Times New Roman" w:cs="Times New Roman" w:hint="cs"/>
                <w:color w:val="auto"/>
                <w:sz w:val="22"/>
                <w:szCs w:val="22"/>
                <w:rtl/>
              </w:rPr>
              <w:t xml:space="preserve"> م</w:t>
            </w:r>
            <w:r w:rsidR="00B34876">
              <w:rPr>
                <w:rFonts w:ascii="Times New Roman" w:eastAsiaTheme="minorEastAsia" w:hAnsi="Times New Roman" w:cs="Times New Roman" w:hint="cs"/>
                <w:color w:val="auto"/>
                <w:sz w:val="22"/>
                <w:szCs w:val="22"/>
                <w:rtl/>
              </w:rPr>
              <w:t>توسطة</w:t>
            </w:r>
          </w:p>
        </w:tc>
        <w:tc>
          <w:tcPr>
            <w:tcW w:w="3428" w:type="dxa"/>
          </w:tcPr>
          <w:p w14:paraId="58C4565D" w14:textId="52AC9E71"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تصنيف</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المخاطر</w:t>
            </w:r>
            <w:r w:rsidRPr="004E0569">
              <w:rPr>
                <w:rFonts w:ascii="Times New Roman" w:eastAsiaTheme="minorEastAsia" w:hAnsi="Times New Roman" w:cs="Times New Roman" w:hint="cs"/>
                <w:color w:val="auto"/>
                <w:sz w:val="22"/>
                <w:szCs w:val="22"/>
                <w:rtl/>
              </w:rPr>
              <w:t xml:space="preserve">: </w:t>
            </w:r>
            <w:r w:rsidR="00B34876">
              <w:rPr>
                <w:rFonts w:ascii="Times New Roman" w:eastAsiaTheme="minorEastAsia" w:hAnsi="Times New Roman" w:cs="Times New Roman" w:hint="cs"/>
                <w:color w:val="auto"/>
                <w:sz w:val="22"/>
                <w:szCs w:val="22"/>
                <w:rtl/>
              </w:rPr>
              <w:t>9</w:t>
            </w:r>
          </w:p>
        </w:tc>
      </w:tr>
      <w:tr w:rsidR="00B34876" w14:paraId="255B0255" w14:textId="77777777" w:rsidTr="00BB7020">
        <w:trPr>
          <w:gridBefore w:val="1"/>
          <w:wBefore w:w="30" w:type="dxa"/>
        </w:trPr>
        <w:tc>
          <w:tcPr>
            <w:tcW w:w="10284" w:type="dxa"/>
            <w:gridSpan w:val="7"/>
          </w:tcPr>
          <w:p w14:paraId="18663DBC" w14:textId="35F4123F" w:rsidR="00B34876" w:rsidRPr="004E0569" w:rsidRDefault="00B34876" w:rsidP="00984BDC">
            <w:pPr>
              <w:pStyle w:val="2"/>
              <w:bidi/>
              <w:outlineLvl w:val="1"/>
              <w:rPr>
                <w:rFonts w:ascii="Times New Roman" w:eastAsiaTheme="minorEastAsia" w:hAnsi="Times New Roman" w:cs="Times New Roman"/>
                <w:color w:val="auto"/>
                <w:sz w:val="22"/>
                <w:szCs w:val="22"/>
              </w:rPr>
            </w:pPr>
            <w:r>
              <w:rPr>
                <w:rFonts w:ascii="Times New Roman" w:eastAsiaTheme="minorEastAsia" w:hAnsi="Times New Roman" w:cs="Times New Roman" w:hint="cs"/>
                <w:color w:val="auto"/>
                <w:sz w:val="22"/>
                <w:szCs w:val="22"/>
                <w:rtl/>
              </w:rPr>
              <w:t xml:space="preserve">استراتيجية التخفيف : </w:t>
            </w:r>
            <w:r w:rsidR="00BA7C2F" w:rsidRPr="00BA7C2F">
              <w:rPr>
                <w:rFonts w:ascii="Times New Roman" w:eastAsiaTheme="minorEastAsia" w:hAnsi="Times New Roman" w:cs="Times New Roman"/>
                <w:color w:val="auto"/>
                <w:sz w:val="22"/>
                <w:szCs w:val="22"/>
                <w:rtl/>
              </w:rPr>
              <w:t>توفير منح مالية ودعم نفسي اجتماعي منظم على مدار البرنامج مع متابعة دورية لسلامة الطلبة النفسية.</w:t>
            </w:r>
          </w:p>
        </w:tc>
      </w:tr>
      <w:tr w:rsidR="0070655C" w14:paraId="054B48CE" w14:textId="77777777" w:rsidTr="00BB7020">
        <w:tc>
          <w:tcPr>
            <w:tcW w:w="10314" w:type="dxa"/>
            <w:gridSpan w:val="8"/>
          </w:tcPr>
          <w:p w14:paraId="08AD8EC8" w14:textId="3797C053" w:rsidR="0070655C" w:rsidRPr="00484C91" w:rsidRDefault="00BA7C2F" w:rsidP="00BA7C2F">
            <w:pPr>
              <w:pStyle w:val="2"/>
              <w:numPr>
                <w:ilvl w:val="1"/>
                <w:numId w:val="6"/>
              </w:numPr>
              <w:bidi/>
              <w:outlineLvl w:val="1"/>
              <w:rPr>
                <w:b/>
                <w:bCs/>
                <w:color w:val="000000" w:themeColor="text1"/>
                <w:sz w:val="28"/>
                <w:szCs w:val="28"/>
                <w:rtl/>
              </w:rPr>
            </w:pPr>
            <w:r w:rsidRPr="00BA7C2F">
              <w:rPr>
                <w:b/>
                <w:bCs/>
                <w:color w:val="000000" w:themeColor="text1"/>
                <w:sz w:val="28"/>
                <w:szCs w:val="28"/>
                <w:rtl/>
              </w:rPr>
              <w:t>ضعف الأثر المجتمعي للمخرجات الأكاديمية</w:t>
            </w:r>
          </w:p>
        </w:tc>
      </w:tr>
      <w:tr w:rsidR="0070655C" w14:paraId="0D8BDA4D" w14:textId="77777777" w:rsidTr="00BB7020">
        <w:tc>
          <w:tcPr>
            <w:tcW w:w="2982" w:type="dxa"/>
            <w:gridSpan w:val="2"/>
          </w:tcPr>
          <w:p w14:paraId="3434B884" w14:textId="21659C3F" w:rsidR="0070655C" w:rsidRDefault="0070655C" w:rsidP="00984BDC">
            <w:pPr>
              <w:bidi/>
              <w:rPr>
                <w:rtl/>
              </w:rPr>
            </w:pPr>
            <w:r>
              <w:rPr>
                <w:rFonts w:ascii="Times New Roman" w:hAnsi="Times New Roman" w:cs="Times New Roman"/>
                <w:rtl/>
              </w:rPr>
              <w:t>مستوى</w:t>
            </w:r>
            <w:r>
              <w:t xml:space="preserve"> </w:t>
            </w:r>
            <w:r>
              <w:rPr>
                <w:rFonts w:ascii="Times New Roman" w:hAnsi="Times New Roman" w:cs="Times New Roman"/>
                <w:rtl/>
              </w:rPr>
              <w:t>الأثر</w:t>
            </w:r>
            <w:r>
              <w:rPr>
                <w:rFonts w:ascii="Times New Roman" w:hAnsi="Times New Roman" w:cs="Times New Roman" w:hint="cs"/>
                <w:rtl/>
              </w:rPr>
              <w:t>: م</w:t>
            </w:r>
            <w:r w:rsidR="00484C91">
              <w:rPr>
                <w:rFonts w:ascii="Times New Roman" w:hAnsi="Times New Roman" w:cs="Times New Roman" w:hint="cs"/>
                <w:rtl/>
              </w:rPr>
              <w:t>توسط</w:t>
            </w:r>
          </w:p>
        </w:tc>
        <w:tc>
          <w:tcPr>
            <w:tcW w:w="2952" w:type="dxa"/>
            <w:gridSpan w:val="3"/>
          </w:tcPr>
          <w:p w14:paraId="659763D6" w14:textId="498C677E" w:rsidR="0070655C" w:rsidRDefault="0070655C" w:rsidP="00984BDC">
            <w:pPr>
              <w:bidi/>
              <w:rPr>
                <w:rtl/>
              </w:rPr>
            </w:pPr>
            <w:r>
              <w:rPr>
                <w:rFonts w:ascii="Times New Roman" w:hAnsi="Times New Roman" w:cs="Times New Roman"/>
                <w:rtl/>
              </w:rPr>
              <w:t>احتمالية</w:t>
            </w:r>
            <w:r>
              <w:t xml:space="preserve"> </w:t>
            </w:r>
            <w:r>
              <w:rPr>
                <w:rFonts w:ascii="Times New Roman" w:hAnsi="Times New Roman" w:cs="Times New Roman"/>
                <w:rtl/>
              </w:rPr>
              <w:t>الحدوث</w:t>
            </w:r>
            <w:r>
              <w:rPr>
                <w:rFonts w:ascii="Times New Roman" w:hAnsi="Times New Roman" w:cs="Times New Roman" w:hint="cs"/>
                <w:rtl/>
              </w:rPr>
              <w:t xml:space="preserve"> : م</w:t>
            </w:r>
            <w:r w:rsidR="00484C91">
              <w:rPr>
                <w:rFonts w:ascii="Times New Roman" w:hAnsi="Times New Roman" w:cs="Times New Roman" w:hint="cs"/>
                <w:rtl/>
              </w:rPr>
              <w:t>توسطة</w:t>
            </w:r>
          </w:p>
        </w:tc>
        <w:tc>
          <w:tcPr>
            <w:tcW w:w="4380" w:type="dxa"/>
            <w:gridSpan w:val="3"/>
          </w:tcPr>
          <w:p w14:paraId="7BDDF84F" w14:textId="77777777" w:rsidR="0070655C" w:rsidRDefault="0070655C" w:rsidP="00984BDC">
            <w:pPr>
              <w:bidi/>
              <w:rPr>
                <w:rtl/>
              </w:rPr>
            </w:pPr>
            <w:r>
              <w:rPr>
                <w:rFonts w:ascii="Times New Roman" w:hAnsi="Times New Roman" w:cs="Times New Roman"/>
                <w:rtl/>
              </w:rPr>
              <w:t>تصنيف</w:t>
            </w:r>
            <w:r>
              <w:t xml:space="preserve"> </w:t>
            </w:r>
            <w:r>
              <w:rPr>
                <w:rFonts w:ascii="Times New Roman" w:hAnsi="Times New Roman" w:cs="Times New Roman"/>
                <w:rtl/>
              </w:rPr>
              <w:t>المخاطر</w:t>
            </w:r>
            <w:r>
              <w:rPr>
                <w:rFonts w:ascii="Times New Roman" w:hAnsi="Times New Roman" w:cs="Times New Roman" w:hint="cs"/>
                <w:rtl/>
              </w:rPr>
              <w:t>: 6</w:t>
            </w:r>
          </w:p>
        </w:tc>
      </w:tr>
      <w:tr w:rsidR="0070655C" w14:paraId="13C8EB51" w14:textId="77777777" w:rsidTr="00BB7020">
        <w:tc>
          <w:tcPr>
            <w:tcW w:w="10314" w:type="dxa"/>
            <w:gridSpan w:val="8"/>
          </w:tcPr>
          <w:p w14:paraId="49426927" w14:textId="48B9B677" w:rsidR="0070655C" w:rsidRPr="00DA133D" w:rsidRDefault="0070655C" w:rsidP="00984BDC">
            <w:pPr>
              <w:bidi/>
              <w:rPr>
                <w:rtl/>
              </w:rPr>
            </w:pPr>
            <w:r w:rsidRPr="00AB2D08">
              <w:rPr>
                <w:rtl/>
              </w:rPr>
              <w:t>استراتيجية التخفيف</w:t>
            </w:r>
            <w:r w:rsidRPr="00AB2D08">
              <w:t>:</w:t>
            </w:r>
            <w:r w:rsidRPr="00DA133D">
              <w:rPr>
                <w:rFonts w:hint="cs"/>
                <w:rtl/>
              </w:rPr>
              <w:t xml:space="preserve"> </w:t>
            </w:r>
            <w:r w:rsidR="00BA7C2F" w:rsidRPr="00BA7C2F">
              <w:rPr>
                <w:rFonts w:cs="Arial"/>
                <w:rtl/>
              </w:rPr>
              <w:t>إدراج مكونات بحثية تطبيقية واشتراط استراتيجيات نشر مجتمعية لمشاريع الرسائل.</w:t>
            </w:r>
          </w:p>
        </w:tc>
      </w:tr>
      <w:tr w:rsidR="0070655C" w14:paraId="5649EFD0" w14:textId="77777777" w:rsidTr="00BB7020">
        <w:tc>
          <w:tcPr>
            <w:tcW w:w="10314" w:type="dxa"/>
            <w:gridSpan w:val="8"/>
          </w:tcPr>
          <w:p w14:paraId="1DF8365A" w14:textId="7F00DE5D" w:rsidR="0070655C" w:rsidRPr="00AB2D08" w:rsidRDefault="00BA7C2F" w:rsidP="00BA7C2F">
            <w:pPr>
              <w:pStyle w:val="2"/>
              <w:numPr>
                <w:ilvl w:val="1"/>
                <w:numId w:val="6"/>
              </w:numPr>
              <w:bidi/>
              <w:outlineLvl w:val="1"/>
              <w:rPr>
                <w:b/>
                <w:bCs/>
                <w:color w:val="000000" w:themeColor="text1"/>
                <w:sz w:val="28"/>
                <w:szCs w:val="28"/>
                <w:rtl/>
              </w:rPr>
            </w:pPr>
            <w:r w:rsidRPr="00BA7C2F">
              <w:rPr>
                <w:b/>
                <w:bCs/>
                <w:color w:val="000000" w:themeColor="text1"/>
                <w:sz w:val="28"/>
                <w:szCs w:val="28"/>
                <w:rtl/>
              </w:rPr>
              <w:t>التأخير في الموافقات البحثية أو الوصول إلى البيانات</w:t>
            </w:r>
          </w:p>
        </w:tc>
      </w:tr>
      <w:tr w:rsidR="0070655C" w14:paraId="6028D10A" w14:textId="77777777" w:rsidTr="00BB7020">
        <w:tc>
          <w:tcPr>
            <w:tcW w:w="2982" w:type="dxa"/>
            <w:gridSpan w:val="2"/>
          </w:tcPr>
          <w:p w14:paraId="6D81E596" w14:textId="77777777" w:rsidR="0070655C" w:rsidRDefault="0070655C" w:rsidP="00984BDC">
            <w:pPr>
              <w:bidi/>
              <w:rPr>
                <w:rtl/>
              </w:rPr>
            </w:pPr>
            <w:r>
              <w:rPr>
                <w:rFonts w:ascii="Times New Roman" w:hAnsi="Times New Roman" w:cs="Times New Roman"/>
                <w:rtl/>
              </w:rPr>
              <w:t>مستوى</w:t>
            </w:r>
            <w:r>
              <w:t xml:space="preserve"> </w:t>
            </w:r>
            <w:r>
              <w:rPr>
                <w:rFonts w:ascii="Times New Roman" w:hAnsi="Times New Roman" w:cs="Times New Roman"/>
                <w:rtl/>
              </w:rPr>
              <w:t>الأثر</w:t>
            </w:r>
            <w:r>
              <w:rPr>
                <w:rFonts w:ascii="Times New Roman" w:hAnsi="Times New Roman" w:cs="Times New Roman" w:hint="cs"/>
                <w:rtl/>
              </w:rPr>
              <w:t xml:space="preserve">: مرتفع </w:t>
            </w:r>
          </w:p>
        </w:tc>
        <w:tc>
          <w:tcPr>
            <w:tcW w:w="2952" w:type="dxa"/>
            <w:gridSpan w:val="3"/>
          </w:tcPr>
          <w:p w14:paraId="2B51A254" w14:textId="72ED757D" w:rsidR="0070655C" w:rsidRDefault="0070655C" w:rsidP="00984BDC">
            <w:pPr>
              <w:bidi/>
              <w:rPr>
                <w:rtl/>
              </w:rPr>
            </w:pPr>
            <w:r>
              <w:rPr>
                <w:rFonts w:ascii="Times New Roman" w:hAnsi="Times New Roman" w:cs="Times New Roman"/>
                <w:rtl/>
              </w:rPr>
              <w:t>احتمالية</w:t>
            </w:r>
            <w:r>
              <w:t xml:space="preserve"> </w:t>
            </w:r>
            <w:r>
              <w:rPr>
                <w:rFonts w:ascii="Times New Roman" w:hAnsi="Times New Roman" w:cs="Times New Roman"/>
                <w:rtl/>
              </w:rPr>
              <w:t>الحدوث</w:t>
            </w:r>
            <w:r>
              <w:rPr>
                <w:rFonts w:ascii="Times New Roman" w:hAnsi="Times New Roman" w:cs="Times New Roman" w:hint="cs"/>
                <w:rtl/>
              </w:rPr>
              <w:t xml:space="preserve"> : م</w:t>
            </w:r>
            <w:r w:rsidR="00484C91">
              <w:rPr>
                <w:rFonts w:ascii="Times New Roman" w:hAnsi="Times New Roman" w:cs="Times New Roman" w:hint="cs"/>
                <w:rtl/>
              </w:rPr>
              <w:t xml:space="preserve">نخفضة </w:t>
            </w:r>
          </w:p>
        </w:tc>
        <w:tc>
          <w:tcPr>
            <w:tcW w:w="4380" w:type="dxa"/>
            <w:gridSpan w:val="3"/>
          </w:tcPr>
          <w:p w14:paraId="75CD4DA6" w14:textId="7A590654" w:rsidR="0070655C" w:rsidRDefault="0070655C" w:rsidP="00984BDC">
            <w:pPr>
              <w:bidi/>
              <w:rPr>
                <w:rtl/>
              </w:rPr>
            </w:pPr>
            <w:r>
              <w:rPr>
                <w:rFonts w:ascii="Times New Roman" w:hAnsi="Times New Roman" w:cs="Times New Roman"/>
                <w:rtl/>
              </w:rPr>
              <w:t>تصنيف</w:t>
            </w:r>
            <w:r>
              <w:t xml:space="preserve"> </w:t>
            </w:r>
            <w:r>
              <w:rPr>
                <w:rFonts w:ascii="Times New Roman" w:hAnsi="Times New Roman" w:cs="Times New Roman"/>
                <w:rtl/>
              </w:rPr>
              <w:t>المخاطر</w:t>
            </w:r>
            <w:r>
              <w:rPr>
                <w:rFonts w:ascii="Times New Roman" w:hAnsi="Times New Roman" w:cs="Times New Roman" w:hint="cs"/>
                <w:rtl/>
              </w:rPr>
              <w:t xml:space="preserve">: </w:t>
            </w:r>
            <w:r w:rsidR="00484C91">
              <w:rPr>
                <w:rFonts w:ascii="Times New Roman" w:hAnsi="Times New Roman" w:cs="Times New Roman" w:hint="cs"/>
                <w:rtl/>
              </w:rPr>
              <w:t>7</w:t>
            </w:r>
          </w:p>
        </w:tc>
      </w:tr>
      <w:tr w:rsidR="0070655C" w14:paraId="236B500B" w14:textId="77777777" w:rsidTr="00BB7020">
        <w:tc>
          <w:tcPr>
            <w:tcW w:w="10314" w:type="dxa"/>
            <w:gridSpan w:val="8"/>
          </w:tcPr>
          <w:p w14:paraId="61E2D2ED" w14:textId="77777777" w:rsidR="00BA7C2F" w:rsidRPr="00BA7C2F" w:rsidRDefault="0070655C" w:rsidP="00BA7C2F">
            <w:pPr>
              <w:bidi/>
            </w:pPr>
            <w:r w:rsidRPr="00DA133D">
              <w:rPr>
                <w:rtl/>
              </w:rPr>
              <w:t>استراتيجية التخفيف</w:t>
            </w:r>
            <w:r w:rsidRPr="00DA133D">
              <w:t>:</w:t>
            </w:r>
            <w:r>
              <w:rPr>
                <w:rFonts w:hint="cs"/>
                <w:rtl/>
              </w:rPr>
              <w:t xml:space="preserve"> </w:t>
            </w:r>
            <w:r w:rsidR="00BA7C2F" w:rsidRPr="00BA7C2F">
              <w:rPr>
                <w:rtl/>
              </w:rPr>
              <w:t>التنسيق المبكر مع المؤسسات ذات الصلة واللجان الأخلاقية لتيسير جمع البيانات وعمليات العمل الميداني</w:t>
            </w:r>
            <w:r w:rsidR="00BA7C2F" w:rsidRPr="00BA7C2F">
              <w:t>.</w:t>
            </w:r>
          </w:p>
          <w:p w14:paraId="18E850AA" w14:textId="55C2AD55" w:rsidR="0070655C" w:rsidRPr="00BA7C2F" w:rsidRDefault="0070655C" w:rsidP="00984BDC">
            <w:pPr>
              <w:bidi/>
              <w:rPr>
                <w:b/>
                <w:bCs/>
                <w:color w:val="000000" w:themeColor="text1"/>
                <w:lang w:bidi="ar-SY"/>
              </w:rPr>
            </w:pPr>
          </w:p>
        </w:tc>
      </w:tr>
      <w:tr w:rsidR="0070655C" w14:paraId="5362F0AA" w14:textId="77777777" w:rsidTr="00BB7020">
        <w:tc>
          <w:tcPr>
            <w:tcW w:w="10314" w:type="dxa"/>
            <w:gridSpan w:val="8"/>
          </w:tcPr>
          <w:p w14:paraId="4C0ABF8A" w14:textId="0F1901CE" w:rsidR="0070655C" w:rsidRPr="00150BAB" w:rsidRDefault="00BA7C2F" w:rsidP="00BA7C2F">
            <w:pPr>
              <w:pStyle w:val="a6"/>
              <w:numPr>
                <w:ilvl w:val="1"/>
                <w:numId w:val="6"/>
              </w:numPr>
              <w:bidi/>
              <w:rPr>
                <w:b/>
                <w:bCs/>
                <w:sz w:val="28"/>
                <w:szCs w:val="28"/>
                <w:rtl/>
                <w:lang w:bidi="ar-EG"/>
              </w:rPr>
            </w:pPr>
            <w:r w:rsidRPr="00BA7C2F">
              <w:rPr>
                <w:b/>
                <w:bCs/>
                <w:sz w:val="28"/>
                <w:szCs w:val="28"/>
                <w:rtl/>
              </w:rPr>
              <w:t>صعوبة في نشر أو عرض نتائج الأبحاث</w:t>
            </w:r>
          </w:p>
        </w:tc>
      </w:tr>
      <w:tr w:rsidR="0070655C" w14:paraId="2C004307" w14:textId="77777777" w:rsidTr="00BB7020">
        <w:tc>
          <w:tcPr>
            <w:tcW w:w="3458" w:type="dxa"/>
            <w:gridSpan w:val="4"/>
          </w:tcPr>
          <w:p w14:paraId="15B79A4E" w14:textId="4FDD409F" w:rsidR="0070655C" w:rsidRPr="004E0569" w:rsidRDefault="0070655C" w:rsidP="00984BDC">
            <w:pPr>
              <w:pStyle w:val="2"/>
              <w:bidi/>
              <w:outlineLvl w:val="1"/>
              <w:rPr>
                <w:b/>
                <w:bCs/>
                <w:color w:val="000000" w:themeColor="text1"/>
                <w:sz w:val="24"/>
                <w:szCs w:val="24"/>
                <w:lang w:bidi="ar-EG"/>
              </w:rPr>
            </w:pPr>
            <w:r w:rsidRPr="004E0569">
              <w:rPr>
                <w:rFonts w:ascii="Times New Roman" w:eastAsiaTheme="minorEastAsia" w:hAnsi="Times New Roman" w:cs="Times New Roman"/>
                <w:color w:val="auto"/>
                <w:sz w:val="22"/>
                <w:szCs w:val="22"/>
                <w:rtl/>
              </w:rPr>
              <w:t>مستوى</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الأثر</w:t>
            </w:r>
            <w:r w:rsidRPr="004E0569">
              <w:rPr>
                <w:rFonts w:ascii="Times New Roman" w:eastAsiaTheme="minorEastAsia" w:hAnsi="Times New Roman" w:cs="Times New Roman" w:hint="cs"/>
                <w:color w:val="auto"/>
                <w:sz w:val="22"/>
                <w:szCs w:val="22"/>
                <w:rtl/>
              </w:rPr>
              <w:t>: م</w:t>
            </w:r>
            <w:r w:rsidR="00150BAB">
              <w:rPr>
                <w:rFonts w:ascii="Times New Roman" w:eastAsiaTheme="minorEastAsia" w:hAnsi="Times New Roman" w:cs="Times New Roman" w:hint="cs"/>
                <w:color w:val="auto"/>
                <w:sz w:val="22"/>
                <w:szCs w:val="22"/>
                <w:rtl/>
                <w:lang w:bidi="ar-EG"/>
              </w:rPr>
              <w:t>توسط</w:t>
            </w:r>
          </w:p>
        </w:tc>
        <w:tc>
          <w:tcPr>
            <w:tcW w:w="3428" w:type="dxa"/>
            <w:gridSpan w:val="3"/>
          </w:tcPr>
          <w:p w14:paraId="3FA74F12" w14:textId="2399C83B" w:rsidR="0070655C" w:rsidRPr="004E0569" w:rsidRDefault="0070655C" w:rsidP="00984BDC">
            <w:pPr>
              <w:pStyle w:val="2"/>
              <w:bidi/>
              <w:outlineLvl w:val="1"/>
              <w:rPr>
                <w:b/>
                <w:bCs/>
                <w:color w:val="000000" w:themeColor="text1"/>
                <w:sz w:val="24"/>
                <w:szCs w:val="24"/>
              </w:rPr>
            </w:pPr>
            <w:r w:rsidRPr="004E0569">
              <w:rPr>
                <w:rFonts w:ascii="Times New Roman" w:eastAsiaTheme="minorEastAsia" w:hAnsi="Times New Roman" w:cs="Times New Roman"/>
                <w:color w:val="auto"/>
                <w:sz w:val="22"/>
                <w:szCs w:val="22"/>
                <w:rtl/>
              </w:rPr>
              <w:t>احتمالية</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الحدوث</w:t>
            </w:r>
            <w:r w:rsidRPr="004E0569">
              <w:rPr>
                <w:rFonts w:ascii="Times New Roman" w:eastAsiaTheme="minorEastAsia" w:hAnsi="Times New Roman" w:cs="Times New Roman" w:hint="cs"/>
                <w:color w:val="auto"/>
                <w:sz w:val="22"/>
                <w:szCs w:val="22"/>
                <w:rtl/>
              </w:rPr>
              <w:t xml:space="preserve"> : م</w:t>
            </w:r>
            <w:r w:rsidR="00150BAB">
              <w:rPr>
                <w:rFonts w:ascii="Times New Roman" w:eastAsiaTheme="minorEastAsia" w:hAnsi="Times New Roman" w:cs="Times New Roman" w:hint="cs"/>
                <w:color w:val="auto"/>
                <w:sz w:val="22"/>
                <w:szCs w:val="22"/>
                <w:rtl/>
              </w:rPr>
              <w:t>توسط</w:t>
            </w:r>
          </w:p>
        </w:tc>
        <w:tc>
          <w:tcPr>
            <w:tcW w:w="3428" w:type="dxa"/>
          </w:tcPr>
          <w:p w14:paraId="109129E0" w14:textId="5B322BCE" w:rsidR="0070655C" w:rsidRPr="004E0569" w:rsidRDefault="0070655C" w:rsidP="00984BDC">
            <w:pPr>
              <w:pStyle w:val="2"/>
              <w:bidi/>
              <w:outlineLvl w:val="1"/>
              <w:rPr>
                <w:b/>
                <w:bCs/>
                <w:color w:val="000000" w:themeColor="text1"/>
                <w:sz w:val="24"/>
                <w:szCs w:val="24"/>
              </w:rPr>
            </w:pPr>
            <w:r w:rsidRPr="004E0569">
              <w:rPr>
                <w:rFonts w:ascii="Times New Roman" w:eastAsiaTheme="minorEastAsia" w:hAnsi="Times New Roman" w:cs="Times New Roman"/>
                <w:color w:val="auto"/>
                <w:sz w:val="22"/>
                <w:szCs w:val="22"/>
                <w:rtl/>
              </w:rPr>
              <w:t>تصنيف</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المخاطر</w:t>
            </w:r>
            <w:r w:rsidRPr="004E0569">
              <w:rPr>
                <w:rFonts w:ascii="Times New Roman" w:eastAsiaTheme="minorEastAsia" w:hAnsi="Times New Roman" w:cs="Times New Roman" w:hint="cs"/>
                <w:color w:val="auto"/>
                <w:sz w:val="22"/>
                <w:szCs w:val="22"/>
                <w:rtl/>
              </w:rPr>
              <w:t xml:space="preserve">: </w:t>
            </w:r>
            <w:r w:rsidR="00150BAB">
              <w:rPr>
                <w:rFonts w:ascii="Times New Roman" w:eastAsiaTheme="minorEastAsia" w:hAnsi="Times New Roman" w:cs="Times New Roman" w:hint="cs"/>
                <w:color w:val="auto"/>
                <w:sz w:val="22"/>
                <w:szCs w:val="22"/>
                <w:rtl/>
              </w:rPr>
              <w:t>6</w:t>
            </w:r>
          </w:p>
        </w:tc>
      </w:tr>
      <w:tr w:rsidR="0070655C" w14:paraId="38EC564D" w14:textId="77777777" w:rsidTr="00BB7020">
        <w:tc>
          <w:tcPr>
            <w:tcW w:w="10314" w:type="dxa"/>
            <w:gridSpan w:val="8"/>
          </w:tcPr>
          <w:p w14:paraId="2118366A" w14:textId="26339939" w:rsidR="0070655C" w:rsidRPr="00DA133D" w:rsidRDefault="0070655C" w:rsidP="00BA7C2F">
            <w:pPr>
              <w:bidi/>
              <w:rPr>
                <w:rtl/>
                <w:lang w:bidi="ar-SY"/>
              </w:rPr>
            </w:pPr>
            <w:r w:rsidRPr="00DA133D">
              <w:rPr>
                <w:rtl/>
              </w:rPr>
              <w:t>استراتيجية التخفيف</w:t>
            </w:r>
            <w:r w:rsidRPr="00DA133D">
              <w:t>:</w:t>
            </w:r>
            <w:r w:rsidR="00150BAB">
              <w:rPr>
                <w:rFonts w:hint="cs"/>
                <w:rtl/>
              </w:rPr>
              <w:t xml:space="preserve"> </w:t>
            </w:r>
            <w:r w:rsidR="00BA7C2F" w:rsidRPr="00BA7C2F">
              <w:rPr>
                <w:rtl/>
              </w:rPr>
              <w:t>توفير دعم للنشر، والإشراف على الكتابة، وتسهيل المشاركة في المؤتمرات المحلية والدولية</w:t>
            </w:r>
          </w:p>
        </w:tc>
      </w:tr>
      <w:tr w:rsidR="0070655C" w14:paraId="68A7DBA8" w14:textId="77777777" w:rsidTr="00BB7020">
        <w:tc>
          <w:tcPr>
            <w:tcW w:w="10314" w:type="dxa"/>
            <w:gridSpan w:val="8"/>
          </w:tcPr>
          <w:p w14:paraId="5DB7A0FC" w14:textId="7F140455" w:rsidR="0070655C" w:rsidRPr="00150BAB" w:rsidRDefault="00083C81" w:rsidP="00083C81">
            <w:pPr>
              <w:pStyle w:val="a6"/>
              <w:numPr>
                <w:ilvl w:val="1"/>
                <w:numId w:val="6"/>
              </w:numPr>
              <w:bidi/>
              <w:rPr>
                <w:b/>
                <w:bCs/>
                <w:sz w:val="28"/>
                <w:szCs w:val="28"/>
                <w:rtl/>
              </w:rPr>
            </w:pPr>
            <w:r w:rsidRPr="00083C81">
              <w:rPr>
                <w:b/>
                <w:bCs/>
                <w:sz w:val="28"/>
                <w:szCs w:val="28"/>
                <w:rtl/>
              </w:rPr>
              <w:t>عدم الاستقرار السياسي أو المؤسسي وتأثيره على المؤسسات الشريكة</w:t>
            </w:r>
          </w:p>
        </w:tc>
      </w:tr>
      <w:tr w:rsidR="0070655C" w14:paraId="2A2CA299" w14:textId="77777777" w:rsidTr="00BB7020">
        <w:tc>
          <w:tcPr>
            <w:tcW w:w="3458" w:type="dxa"/>
            <w:gridSpan w:val="4"/>
          </w:tcPr>
          <w:p w14:paraId="0AA29C65" w14:textId="0A43C5A1"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مستوى</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الأثر</w:t>
            </w:r>
            <w:r>
              <w:rPr>
                <w:rFonts w:ascii="Times New Roman" w:eastAsiaTheme="minorEastAsia" w:hAnsi="Times New Roman" w:cs="Times New Roman" w:hint="cs"/>
                <w:color w:val="auto"/>
                <w:sz w:val="22"/>
                <w:szCs w:val="22"/>
                <w:rtl/>
              </w:rPr>
              <w:t xml:space="preserve"> : م</w:t>
            </w:r>
            <w:r w:rsidR="00150BAB">
              <w:rPr>
                <w:rFonts w:ascii="Times New Roman" w:eastAsiaTheme="minorEastAsia" w:hAnsi="Times New Roman" w:cs="Times New Roman" w:hint="cs"/>
                <w:color w:val="auto"/>
                <w:sz w:val="22"/>
                <w:szCs w:val="22"/>
                <w:rtl/>
              </w:rPr>
              <w:t>رتفع</w:t>
            </w:r>
          </w:p>
        </w:tc>
        <w:tc>
          <w:tcPr>
            <w:tcW w:w="3428" w:type="dxa"/>
            <w:gridSpan w:val="3"/>
          </w:tcPr>
          <w:p w14:paraId="1B56726F" w14:textId="1665D526"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احتمالية</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الحدوث</w:t>
            </w:r>
            <w:r w:rsidRPr="004E0569">
              <w:rPr>
                <w:rFonts w:ascii="Times New Roman" w:eastAsiaTheme="minorEastAsia" w:hAnsi="Times New Roman" w:cs="Times New Roman" w:hint="cs"/>
                <w:color w:val="auto"/>
                <w:sz w:val="22"/>
                <w:szCs w:val="22"/>
                <w:rtl/>
              </w:rPr>
              <w:t xml:space="preserve"> : </w:t>
            </w:r>
            <w:r>
              <w:rPr>
                <w:rFonts w:ascii="Times New Roman" w:eastAsiaTheme="minorEastAsia" w:hAnsi="Times New Roman" w:cs="Times New Roman" w:hint="cs"/>
                <w:color w:val="auto"/>
                <w:sz w:val="22"/>
                <w:szCs w:val="22"/>
                <w:rtl/>
              </w:rPr>
              <w:t xml:space="preserve"> م</w:t>
            </w:r>
            <w:r w:rsidR="00150BAB">
              <w:rPr>
                <w:rFonts w:ascii="Times New Roman" w:eastAsiaTheme="minorEastAsia" w:hAnsi="Times New Roman" w:cs="Times New Roman" w:hint="cs"/>
                <w:color w:val="auto"/>
                <w:sz w:val="22"/>
                <w:szCs w:val="22"/>
                <w:rtl/>
              </w:rPr>
              <w:t xml:space="preserve">نخفض </w:t>
            </w:r>
          </w:p>
        </w:tc>
        <w:tc>
          <w:tcPr>
            <w:tcW w:w="3428" w:type="dxa"/>
          </w:tcPr>
          <w:p w14:paraId="5E70D873" w14:textId="77777777" w:rsidR="0070655C" w:rsidRPr="004E0569" w:rsidRDefault="0070655C" w:rsidP="00984BDC">
            <w:pPr>
              <w:pStyle w:val="2"/>
              <w:bidi/>
              <w:outlineLvl w:val="1"/>
              <w:rPr>
                <w:color w:val="000000" w:themeColor="text1"/>
                <w:sz w:val="28"/>
                <w:szCs w:val="28"/>
              </w:rPr>
            </w:pPr>
            <w:r w:rsidRPr="004E0569">
              <w:rPr>
                <w:rFonts w:ascii="Times New Roman" w:eastAsiaTheme="minorEastAsia" w:hAnsi="Times New Roman" w:cs="Times New Roman"/>
                <w:color w:val="auto"/>
                <w:sz w:val="22"/>
                <w:szCs w:val="22"/>
                <w:rtl/>
              </w:rPr>
              <w:t>تصنيف</w:t>
            </w:r>
            <w:r w:rsidRPr="004E0569">
              <w:rPr>
                <w:rFonts w:ascii="Times New Roman" w:eastAsiaTheme="minorEastAsia" w:hAnsi="Times New Roman" w:cs="Times New Roman"/>
                <w:color w:val="auto"/>
                <w:sz w:val="22"/>
                <w:szCs w:val="22"/>
              </w:rPr>
              <w:t xml:space="preserve"> </w:t>
            </w:r>
            <w:r w:rsidRPr="004E0569">
              <w:rPr>
                <w:rFonts w:ascii="Times New Roman" w:eastAsiaTheme="minorEastAsia" w:hAnsi="Times New Roman" w:cs="Times New Roman"/>
                <w:color w:val="auto"/>
                <w:sz w:val="22"/>
                <w:szCs w:val="22"/>
                <w:rtl/>
              </w:rPr>
              <w:t>المخاطر</w:t>
            </w:r>
            <w:r w:rsidRPr="004E0569">
              <w:rPr>
                <w:rFonts w:ascii="Times New Roman" w:eastAsiaTheme="minorEastAsia" w:hAnsi="Times New Roman" w:cs="Times New Roman" w:hint="cs"/>
                <w:color w:val="auto"/>
                <w:sz w:val="22"/>
                <w:szCs w:val="22"/>
                <w:rtl/>
              </w:rPr>
              <w:t>:</w:t>
            </w:r>
            <w:r>
              <w:rPr>
                <w:rFonts w:ascii="Times New Roman" w:eastAsiaTheme="minorEastAsia" w:hAnsi="Times New Roman" w:cs="Times New Roman" w:hint="cs"/>
                <w:color w:val="auto"/>
                <w:sz w:val="22"/>
                <w:szCs w:val="22"/>
                <w:rtl/>
              </w:rPr>
              <w:t xml:space="preserve">6 </w:t>
            </w:r>
            <w:r>
              <w:rPr>
                <w:rFonts w:ascii="Times New Roman" w:hAnsi="Times New Roman" w:cs="Times New Roman" w:hint="cs"/>
                <w:rtl/>
              </w:rPr>
              <w:t xml:space="preserve"> </w:t>
            </w:r>
          </w:p>
        </w:tc>
      </w:tr>
      <w:tr w:rsidR="0070655C" w14:paraId="33433551" w14:textId="77777777" w:rsidTr="00BB7020">
        <w:tc>
          <w:tcPr>
            <w:tcW w:w="10314" w:type="dxa"/>
            <w:gridSpan w:val="8"/>
          </w:tcPr>
          <w:p w14:paraId="26339990" w14:textId="77777777" w:rsidR="00083C81" w:rsidRPr="00083C81" w:rsidRDefault="0070655C" w:rsidP="00083C81">
            <w:pPr>
              <w:bidi/>
            </w:pPr>
            <w:r w:rsidRPr="00DA133D">
              <w:rPr>
                <w:rtl/>
              </w:rPr>
              <w:t>استراتيجية التخفيف</w:t>
            </w:r>
            <w:r w:rsidRPr="00DA133D">
              <w:t>:</w:t>
            </w:r>
            <w:r>
              <w:rPr>
                <w:rFonts w:hint="cs"/>
                <w:rtl/>
              </w:rPr>
              <w:t xml:space="preserve"> </w:t>
            </w:r>
            <w:r w:rsidR="00083C81" w:rsidRPr="00083C81">
              <w:rPr>
                <w:rtl/>
              </w:rPr>
              <w:t>تنويع الشراكات المؤسسية عبر مناطق مختلفة، ووضع خطط طوارئ لنقل الطلاب إذا لزم الأمر</w:t>
            </w:r>
            <w:r w:rsidR="00083C81" w:rsidRPr="00083C81">
              <w:t>.</w:t>
            </w:r>
          </w:p>
          <w:p w14:paraId="0D6693DD" w14:textId="2496E302" w:rsidR="0070655C" w:rsidRPr="00083C81" w:rsidRDefault="0070655C" w:rsidP="00984BDC">
            <w:pPr>
              <w:bidi/>
              <w:rPr>
                <w:rFonts w:ascii="Times New Roman" w:hAnsi="Times New Roman" w:cs="Times New Roman"/>
                <w:b/>
                <w:bCs/>
              </w:rPr>
            </w:pPr>
          </w:p>
        </w:tc>
      </w:tr>
      <w:tr w:rsidR="0070655C" w14:paraId="0E5A0E03" w14:textId="77777777" w:rsidTr="00BB7020">
        <w:tc>
          <w:tcPr>
            <w:tcW w:w="10314" w:type="dxa"/>
            <w:gridSpan w:val="8"/>
          </w:tcPr>
          <w:p w14:paraId="34612876" w14:textId="6E1309FE" w:rsidR="0070655C" w:rsidRPr="00083C81" w:rsidRDefault="00083C81" w:rsidP="00083C81">
            <w:pPr>
              <w:pStyle w:val="a6"/>
              <w:numPr>
                <w:ilvl w:val="1"/>
                <w:numId w:val="6"/>
              </w:numPr>
              <w:bidi/>
              <w:rPr>
                <w:b/>
                <w:bCs/>
                <w:sz w:val="28"/>
                <w:szCs w:val="28"/>
                <w:rtl/>
              </w:rPr>
            </w:pPr>
            <w:r w:rsidRPr="00083C81">
              <w:rPr>
                <w:b/>
                <w:bCs/>
                <w:sz w:val="28"/>
                <w:szCs w:val="28"/>
                <w:rtl/>
              </w:rPr>
              <w:t>انخفاض تمويل الجهات المانحة مما يؤثر على استمرارية البرنامج</w:t>
            </w:r>
          </w:p>
        </w:tc>
      </w:tr>
      <w:tr w:rsidR="0070655C" w14:paraId="0F167C30" w14:textId="77777777" w:rsidTr="00BB7020">
        <w:tc>
          <w:tcPr>
            <w:tcW w:w="3234" w:type="dxa"/>
            <w:gridSpan w:val="3"/>
          </w:tcPr>
          <w:p w14:paraId="2FD84615" w14:textId="77777777" w:rsidR="0070655C" w:rsidRPr="00DA133D" w:rsidRDefault="0070655C" w:rsidP="00984BDC">
            <w:pPr>
              <w:bidi/>
              <w:rPr>
                <w:b/>
                <w:bCs/>
                <w:sz w:val="32"/>
                <w:szCs w:val="32"/>
                <w:rtl/>
              </w:rPr>
            </w:pPr>
            <w:r w:rsidRPr="004E0569">
              <w:rPr>
                <w:rFonts w:ascii="Times New Roman" w:hAnsi="Times New Roman" w:cs="Times New Roman"/>
                <w:b/>
                <w:bCs/>
                <w:rtl/>
              </w:rPr>
              <w:t>مستوى</w:t>
            </w:r>
            <w:r w:rsidRPr="004E0569">
              <w:rPr>
                <w:rFonts w:ascii="Times New Roman" w:hAnsi="Times New Roman" w:cs="Times New Roman"/>
                <w:b/>
                <w:bCs/>
              </w:rPr>
              <w:t xml:space="preserve"> </w:t>
            </w:r>
            <w:r w:rsidRPr="004E0569">
              <w:rPr>
                <w:rFonts w:ascii="Times New Roman" w:hAnsi="Times New Roman" w:cs="Times New Roman"/>
                <w:b/>
                <w:bCs/>
                <w:rtl/>
              </w:rPr>
              <w:t>الأثر</w:t>
            </w:r>
            <w:r w:rsidRPr="004E0569">
              <w:rPr>
                <w:rFonts w:ascii="Times New Roman" w:hAnsi="Times New Roman" w:cs="Times New Roman" w:hint="cs"/>
                <w:b/>
                <w:bCs/>
                <w:rtl/>
              </w:rPr>
              <w:t>: مرتفع</w:t>
            </w:r>
            <w:r>
              <w:rPr>
                <w:rFonts w:ascii="Times New Roman" w:hAnsi="Times New Roman" w:cs="Times New Roman" w:hint="cs"/>
                <w:rtl/>
              </w:rPr>
              <w:t xml:space="preserve"> </w:t>
            </w:r>
          </w:p>
        </w:tc>
        <w:tc>
          <w:tcPr>
            <w:tcW w:w="3540" w:type="dxa"/>
            <w:gridSpan w:val="3"/>
          </w:tcPr>
          <w:p w14:paraId="170567ED" w14:textId="233EF80B" w:rsidR="0070655C" w:rsidRPr="00DA133D" w:rsidRDefault="0070655C" w:rsidP="00984BDC">
            <w:pPr>
              <w:bidi/>
              <w:rPr>
                <w:b/>
                <w:bCs/>
                <w:sz w:val="32"/>
                <w:szCs w:val="32"/>
                <w:rtl/>
              </w:rPr>
            </w:pPr>
            <w:r>
              <w:rPr>
                <w:rFonts w:ascii="Times New Roman" w:hAnsi="Times New Roman" w:cs="Times New Roman"/>
                <w:rtl/>
              </w:rPr>
              <w:t>احتمالية</w:t>
            </w:r>
            <w:r>
              <w:t xml:space="preserve"> </w:t>
            </w:r>
            <w:r>
              <w:rPr>
                <w:rFonts w:ascii="Times New Roman" w:hAnsi="Times New Roman" w:cs="Times New Roman"/>
                <w:rtl/>
              </w:rPr>
              <w:t>الحدوث</w:t>
            </w:r>
            <w:r>
              <w:rPr>
                <w:rFonts w:ascii="Times New Roman" w:hAnsi="Times New Roman" w:cs="Times New Roman" w:hint="cs"/>
                <w:rtl/>
              </w:rPr>
              <w:t xml:space="preserve"> : م</w:t>
            </w:r>
            <w:r w:rsidR="00FD72AE">
              <w:rPr>
                <w:rFonts w:ascii="Times New Roman" w:hAnsi="Times New Roman" w:cs="Times New Roman" w:hint="cs"/>
                <w:rtl/>
              </w:rPr>
              <w:t xml:space="preserve">توسط </w:t>
            </w:r>
          </w:p>
        </w:tc>
        <w:tc>
          <w:tcPr>
            <w:tcW w:w="3540" w:type="dxa"/>
            <w:gridSpan w:val="2"/>
          </w:tcPr>
          <w:p w14:paraId="4570AFD6" w14:textId="347E43EC" w:rsidR="0070655C" w:rsidRPr="00DA133D" w:rsidRDefault="0070655C" w:rsidP="00984BDC">
            <w:pPr>
              <w:bidi/>
              <w:rPr>
                <w:b/>
                <w:bCs/>
                <w:sz w:val="32"/>
                <w:szCs w:val="32"/>
                <w:rtl/>
              </w:rPr>
            </w:pPr>
            <w:r>
              <w:rPr>
                <w:rFonts w:ascii="Times New Roman" w:hAnsi="Times New Roman" w:cs="Times New Roman"/>
                <w:rtl/>
              </w:rPr>
              <w:t>تصنيف</w:t>
            </w:r>
            <w:r>
              <w:t xml:space="preserve"> </w:t>
            </w:r>
            <w:r>
              <w:rPr>
                <w:rFonts w:ascii="Times New Roman" w:hAnsi="Times New Roman" w:cs="Times New Roman"/>
                <w:rtl/>
              </w:rPr>
              <w:t>المخاطر</w:t>
            </w:r>
            <w:r>
              <w:rPr>
                <w:rFonts w:ascii="Times New Roman" w:hAnsi="Times New Roman" w:cs="Times New Roman" w:hint="cs"/>
                <w:rtl/>
              </w:rPr>
              <w:t xml:space="preserve">: </w:t>
            </w:r>
            <w:r w:rsidR="00FD72AE">
              <w:rPr>
                <w:rFonts w:ascii="Times New Roman" w:hAnsi="Times New Roman" w:cs="Times New Roman" w:hint="cs"/>
                <w:rtl/>
              </w:rPr>
              <w:t xml:space="preserve">7 </w:t>
            </w:r>
          </w:p>
        </w:tc>
      </w:tr>
      <w:tr w:rsidR="00FD72AE" w14:paraId="66D1EBB4" w14:textId="77777777" w:rsidTr="00BB7020">
        <w:tc>
          <w:tcPr>
            <w:tcW w:w="10314" w:type="dxa"/>
            <w:gridSpan w:val="8"/>
          </w:tcPr>
          <w:p w14:paraId="12DDECCB" w14:textId="2D819ACC" w:rsidR="00FD72AE" w:rsidRDefault="00FD72AE" w:rsidP="00083C81">
            <w:pPr>
              <w:bidi/>
              <w:rPr>
                <w:rFonts w:ascii="Times New Roman" w:hAnsi="Times New Roman" w:cs="Times New Roman"/>
                <w:lang w:bidi="ar-SY"/>
              </w:rPr>
            </w:pPr>
            <w:r>
              <w:rPr>
                <w:rFonts w:ascii="Times New Roman" w:hAnsi="Times New Roman" w:cs="Times New Roman" w:hint="cs"/>
                <w:rtl/>
              </w:rPr>
              <w:t xml:space="preserve">استراتيجة التخفيف : </w:t>
            </w:r>
            <w:r w:rsidR="00083C81" w:rsidRPr="00083C81">
              <w:rPr>
                <w:rFonts w:ascii="Times New Roman" w:hAnsi="Times New Roman" w:cs="Times New Roman"/>
                <w:rtl/>
              </w:rPr>
              <w:t>إعداد اتفاقيات تمويل متعددة السنوات وإنشاء صندوق احتياطي لضمان الاستدامة</w:t>
            </w:r>
            <w:r w:rsidR="00083C81" w:rsidRPr="00083C81">
              <w:rPr>
                <w:rFonts w:ascii="Times New Roman" w:hAnsi="Times New Roman" w:cs="Times New Roman"/>
              </w:rPr>
              <w:t>.</w:t>
            </w:r>
          </w:p>
        </w:tc>
      </w:tr>
    </w:tbl>
    <w:p w14:paraId="0CB19014" w14:textId="77777777" w:rsidR="00961A64" w:rsidRDefault="00961A64" w:rsidP="00961A64">
      <w:pPr>
        <w:tabs>
          <w:tab w:val="left" w:pos="2940"/>
        </w:tabs>
        <w:bidi/>
        <w:rPr>
          <w:sz w:val="32"/>
          <w:szCs w:val="32"/>
          <w:rtl/>
          <w:lang w:bidi="ar-SY"/>
        </w:rPr>
      </w:pPr>
    </w:p>
    <w:p w14:paraId="5196BEEF" w14:textId="3F726F0C" w:rsidR="00FD72AE" w:rsidRPr="00FD72AE" w:rsidRDefault="00FD72AE" w:rsidP="00FD72AE">
      <w:pPr>
        <w:tabs>
          <w:tab w:val="left" w:pos="2940"/>
        </w:tabs>
        <w:bidi/>
        <w:jc w:val="center"/>
        <w:rPr>
          <w:b/>
          <w:bCs/>
          <w:sz w:val="32"/>
          <w:szCs w:val="32"/>
          <w:lang w:bidi="ar-SY"/>
        </w:rPr>
      </w:pPr>
      <w:r w:rsidRPr="00FD72AE">
        <w:rPr>
          <w:rFonts w:cs="Arial"/>
          <w:b/>
          <w:bCs/>
          <w:sz w:val="32"/>
          <w:szCs w:val="32"/>
          <w:rtl/>
          <w:lang w:bidi="ar-SY"/>
        </w:rPr>
        <w:lastRenderedPageBreak/>
        <w:t>هيكل الدعم المالي في</w:t>
      </w:r>
      <w:r w:rsidR="00881D00">
        <w:rPr>
          <w:rFonts w:cs="Arial" w:hint="cs"/>
          <w:b/>
          <w:bCs/>
          <w:sz w:val="32"/>
          <w:szCs w:val="32"/>
          <w:rtl/>
          <w:lang w:bidi="ar-SY"/>
        </w:rPr>
        <w:t xml:space="preserve"> برنامج </w:t>
      </w:r>
      <w:r w:rsidRPr="00FD72AE">
        <w:rPr>
          <w:rFonts w:cs="Arial"/>
          <w:b/>
          <w:bCs/>
          <w:sz w:val="32"/>
          <w:szCs w:val="32"/>
          <w:rtl/>
          <w:lang w:bidi="ar-SY"/>
        </w:rPr>
        <w:t xml:space="preserve"> منحة ا</w:t>
      </w:r>
      <w:r w:rsidR="00881D00">
        <w:rPr>
          <w:rFonts w:cs="Arial" w:hint="cs"/>
          <w:b/>
          <w:bCs/>
          <w:sz w:val="32"/>
          <w:szCs w:val="32"/>
          <w:rtl/>
          <w:lang w:bidi="ar-SY"/>
        </w:rPr>
        <w:t xml:space="preserve">بن خلدون للدراسات العليا </w:t>
      </w:r>
    </w:p>
    <w:p w14:paraId="4FEEADAD" w14:textId="6C0EFEAA" w:rsidR="00881D00" w:rsidRPr="00881D00" w:rsidRDefault="00881D00" w:rsidP="00881D00">
      <w:pPr>
        <w:tabs>
          <w:tab w:val="left" w:pos="2940"/>
        </w:tabs>
        <w:bidi/>
        <w:rPr>
          <w:rFonts w:cs="Arial"/>
          <w:sz w:val="28"/>
          <w:szCs w:val="28"/>
          <w:lang w:bidi="ar-SY"/>
        </w:rPr>
      </w:pPr>
      <w:r w:rsidRPr="00881D00">
        <w:rPr>
          <w:rFonts w:cs="Arial"/>
          <w:sz w:val="28"/>
          <w:szCs w:val="28"/>
          <w:rtl/>
        </w:rPr>
        <w:t xml:space="preserve">يقدّم برنامج منحة ابن خلدون للدراسات العليا دعمًا ماليًا شاملاً لطلبة الماجستير والدكتوراه في </w:t>
      </w:r>
      <w:r w:rsidRPr="00B70316">
        <w:rPr>
          <w:rFonts w:cs="Arial"/>
          <w:color w:val="FF0000"/>
          <w:sz w:val="28"/>
          <w:szCs w:val="28"/>
          <w:rtl/>
        </w:rPr>
        <w:t xml:space="preserve">مجالي علم الاجتماع وعلم النفس </w:t>
      </w:r>
      <w:r w:rsidR="00B70316">
        <w:rPr>
          <w:rFonts w:cs="Arial" w:hint="cs"/>
          <w:color w:val="70AD47" w:themeColor="accent6"/>
          <w:sz w:val="28"/>
          <w:szCs w:val="28"/>
          <w:rtl/>
        </w:rPr>
        <w:t xml:space="preserve">العلوم الاجتماعية </w:t>
      </w:r>
      <w:r w:rsidRPr="00881D00">
        <w:rPr>
          <w:rFonts w:cs="Arial"/>
          <w:sz w:val="28"/>
          <w:szCs w:val="28"/>
          <w:rtl/>
        </w:rPr>
        <w:t>من خلال مكوّنين رئيسيين</w:t>
      </w:r>
      <w:r w:rsidRPr="00881D00">
        <w:rPr>
          <w:rFonts w:cs="Arial"/>
          <w:sz w:val="28"/>
          <w:szCs w:val="28"/>
          <w:lang w:bidi="ar-SY"/>
        </w:rPr>
        <w:t>:</w:t>
      </w:r>
    </w:p>
    <w:p w14:paraId="26685D2B" w14:textId="15D7B035" w:rsidR="00FD72AE" w:rsidRPr="00881D00" w:rsidRDefault="00FD72AE" w:rsidP="00881D00">
      <w:pPr>
        <w:pStyle w:val="a6"/>
        <w:numPr>
          <w:ilvl w:val="0"/>
          <w:numId w:val="15"/>
        </w:numPr>
        <w:tabs>
          <w:tab w:val="left" w:pos="2940"/>
        </w:tabs>
        <w:bidi/>
        <w:rPr>
          <w:sz w:val="32"/>
          <w:szCs w:val="32"/>
          <w:lang w:bidi="ar-SY"/>
        </w:rPr>
      </w:pPr>
      <w:r w:rsidRPr="00881D00">
        <w:rPr>
          <w:rFonts w:cs="Arial"/>
          <w:b/>
          <w:bCs/>
          <w:sz w:val="28"/>
          <w:szCs w:val="28"/>
          <w:rtl/>
          <w:lang w:bidi="ar-SY"/>
        </w:rPr>
        <w:t>الرسوم الدراسية الجامعية:</w:t>
      </w:r>
      <w:r w:rsidRPr="00881D00">
        <w:rPr>
          <w:rFonts w:cs="Arial" w:hint="cs"/>
          <w:b/>
          <w:bCs/>
          <w:sz w:val="28"/>
          <w:szCs w:val="28"/>
          <w:rtl/>
          <w:lang w:bidi="ar-SY"/>
        </w:rPr>
        <w:t xml:space="preserve"> </w:t>
      </w:r>
      <w:r w:rsidRPr="00881D00">
        <w:rPr>
          <w:rFonts w:cs="Arial"/>
          <w:sz w:val="28"/>
          <w:szCs w:val="28"/>
          <w:rtl/>
          <w:lang w:bidi="ar-SY"/>
        </w:rPr>
        <w:t>تغطية تكلفة التعليم الجامعي في</w:t>
      </w:r>
      <w:r w:rsidR="0088587D" w:rsidRPr="00881D00">
        <w:rPr>
          <w:rFonts w:cs="Arial"/>
          <w:sz w:val="28"/>
          <w:szCs w:val="28"/>
          <w:rtl/>
          <w:lang w:bidi="ar-SY"/>
        </w:rPr>
        <w:t xml:space="preserve"> مختلف التخصصات الأكاديمية، ب</w:t>
      </w:r>
      <w:r w:rsidRPr="00881D00">
        <w:rPr>
          <w:rFonts w:cs="Arial"/>
          <w:sz w:val="28"/>
          <w:szCs w:val="28"/>
          <w:rtl/>
        </w:rPr>
        <w:t xml:space="preserve">متوسط </w:t>
      </w:r>
      <w:r w:rsidR="0088587D" w:rsidRPr="00881D00">
        <w:rPr>
          <w:rFonts w:cs="Arial" w:hint="cs"/>
          <w:sz w:val="28"/>
          <w:szCs w:val="28"/>
          <w:rtl/>
        </w:rPr>
        <w:t xml:space="preserve">دعم </w:t>
      </w:r>
      <w:r w:rsidRPr="00881D00">
        <w:rPr>
          <w:rFonts w:cs="Arial"/>
          <w:sz w:val="28"/>
          <w:szCs w:val="28"/>
          <w:rtl/>
          <w:lang w:bidi="ar-SY"/>
        </w:rPr>
        <w:t xml:space="preserve">سنوي قدره </w:t>
      </w:r>
      <w:r w:rsidR="00881D00">
        <w:rPr>
          <w:rFonts w:cs="Arial" w:hint="cs"/>
          <w:sz w:val="28"/>
          <w:szCs w:val="28"/>
          <w:rtl/>
          <w:lang w:bidi="ar-SY"/>
        </w:rPr>
        <w:t>3000</w:t>
      </w:r>
      <w:r w:rsidRPr="00881D00">
        <w:rPr>
          <w:rFonts w:cs="Arial"/>
          <w:sz w:val="28"/>
          <w:szCs w:val="28"/>
          <w:rtl/>
          <w:lang w:bidi="ar-SY"/>
        </w:rPr>
        <w:t xml:space="preserve"> دولار لكل طالب</w:t>
      </w:r>
      <w:r w:rsidRPr="00881D00">
        <w:rPr>
          <w:rFonts w:cs="Arial"/>
          <w:sz w:val="32"/>
          <w:szCs w:val="32"/>
          <w:rtl/>
          <w:lang w:bidi="ar-SY"/>
        </w:rPr>
        <w:t>.</w:t>
      </w:r>
    </w:p>
    <w:p w14:paraId="13290D0C" w14:textId="6328EA1E" w:rsidR="00FD72AE" w:rsidRPr="00FD72AE" w:rsidRDefault="00FD72AE" w:rsidP="0088587D">
      <w:pPr>
        <w:pStyle w:val="a6"/>
        <w:numPr>
          <w:ilvl w:val="0"/>
          <w:numId w:val="10"/>
        </w:numPr>
        <w:tabs>
          <w:tab w:val="left" w:pos="2940"/>
        </w:tabs>
        <w:bidi/>
        <w:rPr>
          <w:sz w:val="32"/>
          <w:szCs w:val="32"/>
          <w:lang w:bidi="ar-SY"/>
        </w:rPr>
      </w:pPr>
      <w:r w:rsidRPr="00FD72AE">
        <w:rPr>
          <w:rFonts w:cs="Arial"/>
          <w:b/>
          <w:bCs/>
          <w:sz w:val="28"/>
          <w:szCs w:val="28"/>
          <w:rtl/>
          <w:lang w:bidi="ar-SY"/>
        </w:rPr>
        <w:t>دعم مالي شهري:</w:t>
      </w:r>
      <w:r w:rsidRPr="00FD72AE">
        <w:rPr>
          <w:rFonts w:cs="Arial" w:hint="cs"/>
          <w:b/>
          <w:bCs/>
          <w:sz w:val="28"/>
          <w:szCs w:val="28"/>
          <w:rtl/>
          <w:lang w:bidi="ar-SY"/>
        </w:rPr>
        <w:t xml:space="preserve"> </w:t>
      </w:r>
      <w:r w:rsidRPr="00FD72AE">
        <w:rPr>
          <w:rFonts w:cs="Arial"/>
          <w:sz w:val="28"/>
          <w:szCs w:val="28"/>
          <w:rtl/>
          <w:lang w:bidi="ar-SY"/>
        </w:rPr>
        <w:t>مساعدة مالية شهرية ب</w:t>
      </w:r>
      <w:r w:rsidR="0088587D">
        <w:rPr>
          <w:rFonts w:cs="Arial" w:hint="cs"/>
          <w:sz w:val="28"/>
          <w:szCs w:val="28"/>
          <w:rtl/>
          <w:lang w:bidi="ar-SY"/>
        </w:rPr>
        <w:t>متوسط  دعم قدره</w:t>
      </w:r>
      <w:r w:rsidRPr="00FD72AE">
        <w:rPr>
          <w:rFonts w:cs="Arial"/>
          <w:sz w:val="28"/>
          <w:szCs w:val="28"/>
          <w:rtl/>
          <w:lang w:bidi="ar-SY"/>
        </w:rPr>
        <w:t xml:space="preserve"> 200 دولار لدعم الاحتياجات الأساسية للطلاب مثل السكن والمواصلات، بمجموع 2,400 دولار سنويًا.</w:t>
      </w:r>
    </w:p>
    <w:p w14:paraId="45B33E11" w14:textId="39E261E1" w:rsidR="00FD72AE" w:rsidRPr="00FD72AE" w:rsidRDefault="00FD72AE" w:rsidP="00FD72AE">
      <w:pPr>
        <w:tabs>
          <w:tab w:val="left" w:pos="2940"/>
        </w:tabs>
        <w:bidi/>
        <w:rPr>
          <w:sz w:val="32"/>
          <w:szCs w:val="32"/>
          <w:lang w:bidi="ar-SY"/>
        </w:rPr>
      </w:pPr>
      <w:r w:rsidRPr="00FD72AE">
        <w:rPr>
          <w:rFonts w:cs="Arial"/>
          <w:sz w:val="32"/>
          <w:szCs w:val="32"/>
          <w:rtl/>
          <w:lang w:bidi="ar-SY"/>
        </w:rPr>
        <w:t>إجمالي التكلفة السنوية لكل طالب: 5,</w:t>
      </w:r>
      <w:r w:rsidR="00881D00">
        <w:rPr>
          <w:rFonts w:cs="Arial" w:hint="cs"/>
          <w:sz w:val="32"/>
          <w:szCs w:val="32"/>
          <w:rtl/>
          <w:lang w:bidi="ar-SY"/>
        </w:rPr>
        <w:t>40</w:t>
      </w:r>
      <w:r w:rsidRPr="00FD72AE">
        <w:rPr>
          <w:rFonts w:cs="Arial"/>
          <w:sz w:val="32"/>
          <w:szCs w:val="32"/>
          <w:rtl/>
          <w:lang w:bidi="ar-SY"/>
        </w:rPr>
        <w:t>0 دولار</w:t>
      </w:r>
    </w:p>
    <w:p w14:paraId="0811D53A" w14:textId="57CC56FD" w:rsidR="00FD72AE" w:rsidRPr="00FD72AE" w:rsidRDefault="00FD72AE" w:rsidP="0088587D">
      <w:pPr>
        <w:tabs>
          <w:tab w:val="left" w:pos="2940"/>
        </w:tabs>
        <w:bidi/>
        <w:rPr>
          <w:sz w:val="32"/>
          <w:szCs w:val="32"/>
          <w:lang w:bidi="ar-SY"/>
        </w:rPr>
      </w:pPr>
      <w:r w:rsidRPr="00FD72AE">
        <w:rPr>
          <w:rFonts w:cs="Arial"/>
          <w:sz w:val="32"/>
          <w:szCs w:val="32"/>
          <w:rtl/>
          <w:lang w:bidi="ar-SY"/>
        </w:rPr>
        <w:t>إجمالي التكلفة خلال 5 سنوات لكل طالب: 2</w:t>
      </w:r>
      <w:r w:rsidR="00881D00">
        <w:rPr>
          <w:rFonts w:cs="Arial" w:hint="cs"/>
          <w:sz w:val="32"/>
          <w:szCs w:val="32"/>
          <w:rtl/>
          <w:lang w:bidi="ar-SY"/>
        </w:rPr>
        <w:t>7</w:t>
      </w:r>
      <w:r w:rsidRPr="00FD72AE">
        <w:rPr>
          <w:rFonts w:cs="Arial"/>
          <w:sz w:val="32"/>
          <w:szCs w:val="32"/>
          <w:rtl/>
          <w:lang w:bidi="ar-SY"/>
        </w:rPr>
        <w:t>,000 دولار</w:t>
      </w:r>
    </w:p>
    <w:p w14:paraId="2F2DB9EF" w14:textId="424611DB" w:rsidR="00FD72AE" w:rsidRPr="00FD72AE" w:rsidRDefault="00FD72AE" w:rsidP="00FD72AE">
      <w:pPr>
        <w:tabs>
          <w:tab w:val="left" w:pos="2940"/>
        </w:tabs>
        <w:bidi/>
        <w:rPr>
          <w:b/>
          <w:bCs/>
          <w:sz w:val="32"/>
          <w:szCs w:val="32"/>
          <w:lang w:bidi="ar-SY"/>
        </w:rPr>
      </w:pPr>
      <w:r w:rsidRPr="00FD72AE">
        <w:rPr>
          <w:rFonts w:cs="Arial"/>
          <w:b/>
          <w:bCs/>
          <w:sz w:val="32"/>
          <w:szCs w:val="32"/>
          <w:rtl/>
          <w:lang w:bidi="ar-SY"/>
        </w:rPr>
        <w:t>خيارات مرنة للجهات المانحة</w:t>
      </w:r>
      <w:r>
        <w:rPr>
          <w:rFonts w:cs="Arial" w:hint="cs"/>
          <w:b/>
          <w:bCs/>
          <w:sz w:val="32"/>
          <w:szCs w:val="32"/>
          <w:rtl/>
          <w:lang w:bidi="ar-SY"/>
        </w:rPr>
        <w:t xml:space="preserve"> :</w:t>
      </w:r>
    </w:p>
    <w:p w14:paraId="066EE6BF" w14:textId="646DA1D8" w:rsidR="00FD72AE" w:rsidRPr="00FD72AE" w:rsidRDefault="00881D00" w:rsidP="00984BDC">
      <w:pPr>
        <w:pStyle w:val="a6"/>
        <w:numPr>
          <w:ilvl w:val="0"/>
          <w:numId w:val="11"/>
        </w:numPr>
        <w:tabs>
          <w:tab w:val="left" w:pos="2940"/>
        </w:tabs>
        <w:bidi/>
        <w:rPr>
          <w:sz w:val="28"/>
          <w:szCs w:val="28"/>
          <w:lang w:bidi="ar-SY"/>
        </w:rPr>
      </w:pPr>
      <w:r w:rsidRPr="00881D00">
        <w:rPr>
          <w:rFonts w:cs="Arial"/>
          <w:sz w:val="28"/>
          <w:szCs w:val="28"/>
          <w:rtl/>
          <w:lang w:bidi="ar-SY"/>
        </w:rPr>
        <w:t>يمكن للجهات المانحة اختيار تمويل أحد المكوّنين فقط (مثل: الرس</w:t>
      </w:r>
      <w:r w:rsidR="00EF1CB2">
        <w:rPr>
          <w:rFonts w:cs="Arial"/>
          <w:sz w:val="28"/>
          <w:szCs w:val="28"/>
          <w:rtl/>
          <w:lang w:bidi="ar-SY"/>
        </w:rPr>
        <w:t xml:space="preserve">وم الدراسية، </w:t>
      </w:r>
      <w:r w:rsidR="00EF1CB2">
        <w:rPr>
          <w:rFonts w:cs="Arial" w:hint="cs"/>
          <w:sz w:val="28"/>
          <w:szCs w:val="28"/>
          <w:rtl/>
          <w:lang w:bidi="ar-SY"/>
        </w:rPr>
        <w:t xml:space="preserve">أو </w:t>
      </w:r>
      <w:r w:rsidR="00EF1CB2">
        <w:rPr>
          <w:rFonts w:cs="Arial"/>
          <w:sz w:val="28"/>
          <w:szCs w:val="28"/>
          <w:rtl/>
          <w:lang w:bidi="ar-SY"/>
        </w:rPr>
        <w:t>المعيشة</w:t>
      </w:r>
      <w:r w:rsidRPr="00881D00">
        <w:rPr>
          <w:rFonts w:cs="Arial"/>
          <w:sz w:val="28"/>
          <w:szCs w:val="28"/>
          <w:rtl/>
          <w:lang w:bidi="ar-SY"/>
        </w:rPr>
        <w:t>).</w:t>
      </w:r>
    </w:p>
    <w:p w14:paraId="42896029" w14:textId="1D6F7F37" w:rsidR="00FD72AE" w:rsidRPr="00FD72AE" w:rsidRDefault="00881D00" w:rsidP="00EF1CB2">
      <w:pPr>
        <w:pStyle w:val="a6"/>
        <w:numPr>
          <w:ilvl w:val="0"/>
          <w:numId w:val="11"/>
        </w:numPr>
        <w:tabs>
          <w:tab w:val="left" w:pos="2940"/>
        </w:tabs>
        <w:bidi/>
        <w:rPr>
          <w:sz w:val="28"/>
          <w:szCs w:val="28"/>
          <w:lang w:bidi="ar-SY"/>
        </w:rPr>
      </w:pPr>
      <w:r w:rsidRPr="00881D00">
        <w:rPr>
          <w:rFonts w:cs="Arial"/>
          <w:sz w:val="28"/>
          <w:szCs w:val="28"/>
          <w:rtl/>
          <w:lang w:bidi="ar-SY"/>
        </w:rPr>
        <w:t xml:space="preserve">التمويل الكامل غير </w:t>
      </w:r>
      <w:r w:rsidR="00EF1CB2">
        <w:rPr>
          <w:rFonts w:cs="Arial" w:hint="cs"/>
          <w:sz w:val="28"/>
          <w:szCs w:val="28"/>
          <w:rtl/>
          <w:lang w:bidi="ar-SY"/>
        </w:rPr>
        <w:t>إجباري</w:t>
      </w:r>
      <w:r w:rsidRPr="00881D00">
        <w:rPr>
          <w:rFonts w:cs="Arial"/>
          <w:sz w:val="28"/>
          <w:szCs w:val="28"/>
          <w:rtl/>
          <w:lang w:bidi="ar-SY"/>
        </w:rPr>
        <w:t>؛ التبرعات الجزئية مقبولة ومرحب بها.</w:t>
      </w:r>
    </w:p>
    <w:p w14:paraId="58AE5866" w14:textId="77777777" w:rsidR="00984BDC" w:rsidRPr="00984BDC" w:rsidRDefault="00984BDC" w:rsidP="00984BDC">
      <w:pPr>
        <w:tabs>
          <w:tab w:val="left" w:pos="2940"/>
        </w:tabs>
        <w:bidi/>
        <w:rPr>
          <w:sz w:val="28"/>
          <w:szCs w:val="28"/>
          <w:rtl/>
          <w:lang w:bidi="ar-SY"/>
        </w:rPr>
      </w:pPr>
    </w:p>
    <w:sectPr w:rsidR="00984BDC" w:rsidRPr="00984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A57F8" w14:textId="77777777" w:rsidR="00396A6F" w:rsidRDefault="00396A6F" w:rsidP="006E2DAC">
      <w:pPr>
        <w:spacing w:after="0" w:line="240" w:lineRule="auto"/>
      </w:pPr>
      <w:r>
        <w:separator/>
      </w:r>
    </w:p>
  </w:endnote>
  <w:endnote w:type="continuationSeparator" w:id="0">
    <w:p w14:paraId="4FDAA6F6" w14:textId="77777777" w:rsidR="00396A6F" w:rsidRDefault="00396A6F" w:rsidP="006E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ACB14" w14:textId="77777777" w:rsidR="00396A6F" w:rsidRDefault="00396A6F" w:rsidP="006E2DAC">
      <w:pPr>
        <w:spacing w:after="0" w:line="240" w:lineRule="auto"/>
      </w:pPr>
      <w:r>
        <w:separator/>
      </w:r>
    </w:p>
  </w:footnote>
  <w:footnote w:type="continuationSeparator" w:id="0">
    <w:p w14:paraId="42A9DEDA" w14:textId="77777777" w:rsidR="00396A6F" w:rsidRDefault="00396A6F" w:rsidP="006E2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BFC"/>
    <w:multiLevelType w:val="multilevel"/>
    <w:tmpl w:val="D36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5119"/>
    <w:multiLevelType w:val="multilevel"/>
    <w:tmpl w:val="C71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66A3D"/>
    <w:multiLevelType w:val="multilevel"/>
    <w:tmpl w:val="CDA2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174CA"/>
    <w:multiLevelType w:val="multilevel"/>
    <w:tmpl w:val="85A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36B44"/>
    <w:multiLevelType w:val="hybridMultilevel"/>
    <w:tmpl w:val="0D7E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01C3A"/>
    <w:multiLevelType w:val="hybridMultilevel"/>
    <w:tmpl w:val="74D0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3068F"/>
    <w:multiLevelType w:val="multilevel"/>
    <w:tmpl w:val="898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4022C"/>
    <w:multiLevelType w:val="hybridMultilevel"/>
    <w:tmpl w:val="E0687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4237D"/>
    <w:multiLevelType w:val="hybridMultilevel"/>
    <w:tmpl w:val="7D8C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F32F5"/>
    <w:multiLevelType w:val="multilevel"/>
    <w:tmpl w:val="23A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81BA5"/>
    <w:multiLevelType w:val="hybridMultilevel"/>
    <w:tmpl w:val="8A8216DA"/>
    <w:lvl w:ilvl="0" w:tplc="72C8F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170FA5"/>
    <w:multiLevelType w:val="hybridMultilevel"/>
    <w:tmpl w:val="8552208A"/>
    <w:lvl w:ilvl="0" w:tplc="3BE8C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7E48EA"/>
    <w:multiLevelType w:val="multilevel"/>
    <w:tmpl w:val="8B06F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213E51"/>
    <w:multiLevelType w:val="hybridMultilevel"/>
    <w:tmpl w:val="4974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307A6E"/>
    <w:multiLevelType w:val="multilevel"/>
    <w:tmpl w:val="0F8C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8C1836"/>
    <w:multiLevelType w:val="hybridMultilevel"/>
    <w:tmpl w:val="E3DC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7166F"/>
    <w:multiLevelType w:val="hybridMultilevel"/>
    <w:tmpl w:val="CDF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4"/>
  </w:num>
  <w:num w:numId="5">
    <w:abstractNumId w:val="1"/>
  </w:num>
  <w:num w:numId="6">
    <w:abstractNumId w:val="12"/>
  </w:num>
  <w:num w:numId="7">
    <w:abstractNumId w:val="8"/>
  </w:num>
  <w:num w:numId="8">
    <w:abstractNumId w:val="2"/>
  </w:num>
  <w:num w:numId="9">
    <w:abstractNumId w:val="0"/>
  </w:num>
  <w:num w:numId="10">
    <w:abstractNumId w:val="15"/>
  </w:num>
  <w:num w:numId="11">
    <w:abstractNumId w:val="13"/>
  </w:num>
  <w:num w:numId="12">
    <w:abstractNumId w:val="5"/>
  </w:num>
  <w:num w:numId="13">
    <w:abstractNumId w:val="4"/>
  </w:num>
  <w:num w:numId="14">
    <w:abstractNumId w:val="3"/>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9E"/>
    <w:rsid w:val="00011DBE"/>
    <w:rsid w:val="000637FF"/>
    <w:rsid w:val="00083C81"/>
    <w:rsid w:val="000A1449"/>
    <w:rsid w:val="001333CE"/>
    <w:rsid w:val="00150BAB"/>
    <w:rsid w:val="00173B6A"/>
    <w:rsid w:val="001D54C5"/>
    <w:rsid w:val="00220F46"/>
    <w:rsid w:val="002257D9"/>
    <w:rsid w:val="002B0851"/>
    <w:rsid w:val="002F513B"/>
    <w:rsid w:val="00336F04"/>
    <w:rsid w:val="00396A6F"/>
    <w:rsid w:val="00484C91"/>
    <w:rsid w:val="00526204"/>
    <w:rsid w:val="00535D4A"/>
    <w:rsid w:val="005A4E68"/>
    <w:rsid w:val="005C6591"/>
    <w:rsid w:val="005F7D8C"/>
    <w:rsid w:val="00626EF1"/>
    <w:rsid w:val="00664EB3"/>
    <w:rsid w:val="006737D4"/>
    <w:rsid w:val="006A3237"/>
    <w:rsid w:val="006C3D75"/>
    <w:rsid w:val="006E2DAC"/>
    <w:rsid w:val="0070655C"/>
    <w:rsid w:val="00752F2B"/>
    <w:rsid w:val="0078499E"/>
    <w:rsid w:val="007D560D"/>
    <w:rsid w:val="00803818"/>
    <w:rsid w:val="0081130E"/>
    <w:rsid w:val="00866778"/>
    <w:rsid w:val="0087703B"/>
    <w:rsid w:val="00881D00"/>
    <w:rsid w:val="0088587D"/>
    <w:rsid w:val="008F5B58"/>
    <w:rsid w:val="00961A64"/>
    <w:rsid w:val="009624E1"/>
    <w:rsid w:val="00971AAA"/>
    <w:rsid w:val="00984BDC"/>
    <w:rsid w:val="009E01A0"/>
    <w:rsid w:val="009F0333"/>
    <w:rsid w:val="00A0373E"/>
    <w:rsid w:val="00AC31F8"/>
    <w:rsid w:val="00AE44C2"/>
    <w:rsid w:val="00B246B2"/>
    <w:rsid w:val="00B26675"/>
    <w:rsid w:val="00B34876"/>
    <w:rsid w:val="00B70316"/>
    <w:rsid w:val="00BA7C2F"/>
    <w:rsid w:val="00BB7020"/>
    <w:rsid w:val="00BE6DDE"/>
    <w:rsid w:val="00C57EA2"/>
    <w:rsid w:val="00C90359"/>
    <w:rsid w:val="00CB0BF6"/>
    <w:rsid w:val="00CC4634"/>
    <w:rsid w:val="00DD36F4"/>
    <w:rsid w:val="00E540C0"/>
    <w:rsid w:val="00EC3ECA"/>
    <w:rsid w:val="00ED1707"/>
    <w:rsid w:val="00EF1CB2"/>
    <w:rsid w:val="00EF6F2D"/>
    <w:rsid w:val="00FB42F0"/>
    <w:rsid w:val="00FC7AFC"/>
    <w:rsid w:val="00FD72AE"/>
    <w:rsid w:val="00FE7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3B"/>
  </w:style>
  <w:style w:type="paragraph" w:styleId="1">
    <w:name w:val="heading 1"/>
    <w:basedOn w:val="a"/>
    <w:next w:val="a"/>
    <w:link w:val="1Char"/>
    <w:uiPriority w:val="9"/>
    <w:qFormat/>
    <w:rsid w:val="00784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784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7849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849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849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84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4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4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4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849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7849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7849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849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8499E"/>
    <w:rPr>
      <w:rFonts w:eastAsiaTheme="majorEastAsia" w:cstheme="majorBidi"/>
      <w:color w:val="2F5496" w:themeColor="accent1" w:themeShade="BF"/>
    </w:rPr>
  </w:style>
  <w:style w:type="character" w:customStyle="1" w:styleId="6Char">
    <w:name w:val="عنوان 6 Char"/>
    <w:basedOn w:val="a0"/>
    <w:link w:val="6"/>
    <w:uiPriority w:val="9"/>
    <w:semiHidden/>
    <w:rsid w:val="0078499E"/>
    <w:rPr>
      <w:rFonts w:eastAsiaTheme="majorEastAsia" w:cstheme="majorBidi"/>
      <w:i/>
      <w:iCs/>
      <w:color w:val="595959" w:themeColor="text1" w:themeTint="A6"/>
    </w:rPr>
  </w:style>
  <w:style w:type="character" w:customStyle="1" w:styleId="7Char">
    <w:name w:val="عنوان 7 Char"/>
    <w:basedOn w:val="a0"/>
    <w:link w:val="7"/>
    <w:uiPriority w:val="9"/>
    <w:semiHidden/>
    <w:rsid w:val="0078499E"/>
    <w:rPr>
      <w:rFonts w:eastAsiaTheme="majorEastAsia" w:cstheme="majorBidi"/>
      <w:color w:val="595959" w:themeColor="text1" w:themeTint="A6"/>
    </w:rPr>
  </w:style>
  <w:style w:type="character" w:customStyle="1" w:styleId="8Char">
    <w:name w:val="عنوان 8 Char"/>
    <w:basedOn w:val="a0"/>
    <w:link w:val="8"/>
    <w:uiPriority w:val="9"/>
    <w:semiHidden/>
    <w:rsid w:val="0078499E"/>
    <w:rPr>
      <w:rFonts w:eastAsiaTheme="majorEastAsia" w:cstheme="majorBidi"/>
      <w:i/>
      <w:iCs/>
      <w:color w:val="272727" w:themeColor="text1" w:themeTint="D8"/>
    </w:rPr>
  </w:style>
  <w:style w:type="character" w:customStyle="1" w:styleId="9Char">
    <w:name w:val="عنوان 9 Char"/>
    <w:basedOn w:val="a0"/>
    <w:link w:val="9"/>
    <w:uiPriority w:val="9"/>
    <w:semiHidden/>
    <w:rsid w:val="0078499E"/>
    <w:rPr>
      <w:rFonts w:eastAsiaTheme="majorEastAsia" w:cstheme="majorBidi"/>
      <w:color w:val="272727" w:themeColor="text1" w:themeTint="D8"/>
    </w:rPr>
  </w:style>
  <w:style w:type="paragraph" w:styleId="a3">
    <w:name w:val="Title"/>
    <w:basedOn w:val="a"/>
    <w:next w:val="a"/>
    <w:link w:val="Char"/>
    <w:uiPriority w:val="10"/>
    <w:qFormat/>
    <w:rsid w:val="00784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849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49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849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499E"/>
    <w:pPr>
      <w:spacing w:before="160"/>
      <w:jc w:val="center"/>
    </w:pPr>
    <w:rPr>
      <w:i/>
      <w:iCs/>
      <w:color w:val="404040" w:themeColor="text1" w:themeTint="BF"/>
    </w:rPr>
  </w:style>
  <w:style w:type="character" w:customStyle="1" w:styleId="Char1">
    <w:name w:val="اقتباس Char"/>
    <w:basedOn w:val="a0"/>
    <w:link w:val="a5"/>
    <w:uiPriority w:val="29"/>
    <w:rsid w:val="0078499E"/>
    <w:rPr>
      <w:i/>
      <w:iCs/>
      <w:color w:val="404040" w:themeColor="text1" w:themeTint="BF"/>
    </w:rPr>
  </w:style>
  <w:style w:type="paragraph" w:styleId="a6">
    <w:name w:val="List Paragraph"/>
    <w:basedOn w:val="a"/>
    <w:uiPriority w:val="34"/>
    <w:qFormat/>
    <w:rsid w:val="0078499E"/>
    <w:pPr>
      <w:ind w:left="720"/>
      <w:contextualSpacing/>
    </w:pPr>
  </w:style>
  <w:style w:type="character" w:styleId="a7">
    <w:name w:val="Intense Emphasis"/>
    <w:basedOn w:val="a0"/>
    <w:uiPriority w:val="21"/>
    <w:qFormat/>
    <w:rsid w:val="0078499E"/>
    <w:rPr>
      <w:i/>
      <w:iCs/>
      <w:color w:val="2F5496" w:themeColor="accent1" w:themeShade="BF"/>
    </w:rPr>
  </w:style>
  <w:style w:type="paragraph" w:styleId="a8">
    <w:name w:val="Intense Quote"/>
    <w:basedOn w:val="a"/>
    <w:next w:val="a"/>
    <w:link w:val="Char2"/>
    <w:uiPriority w:val="30"/>
    <w:qFormat/>
    <w:rsid w:val="00784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8499E"/>
    <w:rPr>
      <w:i/>
      <w:iCs/>
      <w:color w:val="2F5496" w:themeColor="accent1" w:themeShade="BF"/>
    </w:rPr>
  </w:style>
  <w:style w:type="character" w:styleId="a9">
    <w:name w:val="Intense Reference"/>
    <w:basedOn w:val="a0"/>
    <w:uiPriority w:val="32"/>
    <w:qFormat/>
    <w:rsid w:val="0078499E"/>
    <w:rPr>
      <w:b/>
      <w:bCs/>
      <w:smallCaps/>
      <w:color w:val="2F5496" w:themeColor="accent1" w:themeShade="BF"/>
      <w:spacing w:val="5"/>
    </w:rPr>
  </w:style>
  <w:style w:type="table" w:styleId="aa">
    <w:name w:val="Table Grid"/>
    <w:basedOn w:val="a1"/>
    <w:uiPriority w:val="59"/>
    <w:rsid w:val="000A1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6E2DAC"/>
    <w:pPr>
      <w:spacing w:after="0" w:line="240" w:lineRule="auto"/>
    </w:pPr>
    <w:rPr>
      <w:rFonts w:eastAsiaTheme="minorEastAsia"/>
      <w:kern w:val="0"/>
      <w:sz w:val="22"/>
      <w:szCs w:val="22"/>
      <w14:ligatures w14:val="non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b">
    <w:name w:val="header"/>
    <w:basedOn w:val="a"/>
    <w:link w:val="Char3"/>
    <w:uiPriority w:val="99"/>
    <w:unhideWhenUsed/>
    <w:rsid w:val="006E2DAC"/>
    <w:pPr>
      <w:tabs>
        <w:tab w:val="center" w:pos="4680"/>
        <w:tab w:val="right" w:pos="9360"/>
      </w:tabs>
      <w:spacing w:after="0" w:line="240" w:lineRule="auto"/>
    </w:pPr>
  </w:style>
  <w:style w:type="character" w:customStyle="1" w:styleId="Char3">
    <w:name w:val="رأس الصفحة Char"/>
    <w:basedOn w:val="a0"/>
    <w:link w:val="ab"/>
    <w:uiPriority w:val="99"/>
    <w:rsid w:val="006E2DAC"/>
  </w:style>
  <w:style w:type="paragraph" w:styleId="ac">
    <w:name w:val="footer"/>
    <w:basedOn w:val="a"/>
    <w:link w:val="Char4"/>
    <w:uiPriority w:val="99"/>
    <w:unhideWhenUsed/>
    <w:rsid w:val="006E2DAC"/>
    <w:pPr>
      <w:tabs>
        <w:tab w:val="center" w:pos="4680"/>
        <w:tab w:val="right" w:pos="9360"/>
      </w:tabs>
      <w:spacing w:after="0" w:line="240" w:lineRule="auto"/>
    </w:pPr>
  </w:style>
  <w:style w:type="character" w:customStyle="1" w:styleId="Char4">
    <w:name w:val="تذييل الصفحة Char"/>
    <w:basedOn w:val="a0"/>
    <w:link w:val="ac"/>
    <w:uiPriority w:val="99"/>
    <w:rsid w:val="006E2DAC"/>
  </w:style>
  <w:style w:type="paragraph" w:styleId="ad">
    <w:name w:val="Balloon Text"/>
    <w:basedOn w:val="a"/>
    <w:link w:val="Char5"/>
    <w:uiPriority w:val="99"/>
    <w:semiHidden/>
    <w:unhideWhenUsed/>
    <w:rsid w:val="00A0373E"/>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A03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3B"/>
  </w:style>
  <w:style w:type="paragraph" w:styleId="1">
    <w:name w:val="heading 1"/>
    <w:basedOn w:val="a"/>
    <w:next w:val="a"/>
    <w:link w:val="1Char"/>
    <w:uiPriority w:val="9"/>
    <w:qFormat/>
    <w:rsid w:val="00784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784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7849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849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849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84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4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4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4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849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7849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7849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849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8499E"/>
    <w:rPr>
      <w:rFonts w:eastAsiaTheme="majorEastAsia" w:cstheme="majorBidi"/>
      <w:color w:val="2F5496" w:themeColor="accent1" w:themeShade="BF"/>
    </w:rPr>
  </w:style>
  <w:style w:type="character" w:customStyle="1" w:styleId="6Char">
    <w:name w:val="عنوان 6 Char"/>
    <w:basedOn w:val="a0"/>
    <w:link w:val="6"/>
    <w:uiPriority w:val="9"/>
    <w:semiHidden/>
    <w:rsid w:val="0078499E"/>
    <w:rPr>
      <w:rFonts w:eastAsiaTheme="majorEastAsia" w:cstheme="majorBidi"/>
      <w:i/>
      <w:iCs/>
      <w:color w:val="595959" w:themeColor="text1" w:themeTint="A6"/>
    </w:rPr>
  </w:style>
  <w:style w:type="character" w:customStyle="1" w:styleId="7Char">
    <w:name w:val="عنوان 7 Char"/>
    <w:basedOn w:val="a0"/>
    <w:link w:val="7"/>
    <w:uiPriority w:val="9"/>
    <w:semiHidden/>
    <w:rsid w:val="0078499E"/>
    <w:rPr>
      <w:rFonts w:eastAsiaTheme="majorEastAsia" w:cstheme="majorBidi"/>
      <w:color w:val="595959" w:themeColor="text1" w:themeTint="A6"/>
    </w:rPr>
  </w:style>
  <w:style w:type="character" w:customStyle="1" w:styleId="8Char">
    <w:name w:val="عنوان 8 Char"/>
    <w:basedOn w:val="a0"/>
    <w:link w:val="8"/>
    <w:uiPriority w:val="9"/>
    <w:semiHidden/>
    <w:rsid w:val="0078499E"/>
    <w:rPr>
      <w:rFonts w:eastAsiaTheme="majorEastAsia" w:cstheme="majorBidi"/>
      <w:i/>
      <w:iCs/>
      <w:color w:val="272727" w:themeColor="text1" w:themeTint="D8"/>
    </w:rPr>
  </w:style>
  <w:style w:type="character" w:customStyle="1" w:styleId="9Char">
    <w:name w:val="عنوان 9 Char"/>
    <w:basedOn w:val="a0"/>
    <w:link w:val="9"/>
    <w:uiPriority w:val="9"/>
    <w:semiHidden/>
    <w:rsid w:val="0078499E"/>
    <w:rPr>
      <w:rFonts w:eastAsiaTheme="majorEastAsia" w:cstheme="majorBidi"/>
      <w:color w:val="272727" w:themeColor="text1" w:themeTint="D8"/>
    </w:rPr>
  </w:style>
  <w:style w:type="paragraph" w:styleId="a3">
    <w:name w:val="Title"/>
    <w:basedOn w:val="a"/>
    <w:next w:val="a"/>
    <w:link w:val="Char"/>
    <w:uiPriority w:val="10"/>
    <w:qFormat/>
    <w:rsid w:val="00784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849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49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849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499E"/>
    <w:pPr>
      <w:spacing w:before="160"/>
      <w:jc w:val="center"/>
    </w:pPr>
    <w:rPr>
      <w:i/>
      <w:iCs/>
      <w:color w:val="404040" w:themeColor="text1" w:themeTint="BF"/>
    </w:rPr>
  </w:style>
  <w:style w:type="character" w:customStyle="1" w:styleId="Char1">
    <w:name w:val="اقتباس Char"/>
    <w:basedOn w:val="a0"/>
    <w:link w:val="a5"/>
    <w:uiPriority w:val="29"/>
    <w:rsid w:val="0078499E"/>
    <w:rPr>
      <w:i/>
      <w:iCs/>
      <w:color w:val="404040" w:themeColor="text1" w:themeTint="BF"/>
    </w:rPr>
  </w:style>
  <w:style w:type="paragraph" w:styleId="a6">
    <w:name w:val="List Paragraph"/>
    <w:basedOn w:val="a"/>
    <w:uiPriority w:val="34"/>
    <w:qFormat/>
    <w:rsid w:val="0078499E"/>
    <w:pPr>
      <w:ind w:left="720"/>
      <w:contextualSpacing/>
    </w:pPr>
  </w:style>
  <w:style w:type="character" w:styleId="a7">
    <w:name w:val="Intense Emphasis"/>
    <w:basedOn w:val="a0"/>
    <w:uiPriority w:val="21"/>
    <w:qFormat/>
    <w:rsid w:val="0078499E"/>
    <w:rPr>
      <w:i/>
      <w:iCs/>
      <w:color w:val="2F5496" w:themeColor="accent1" w:themeShade="BF"/>
    </w:rPr>
  </w:style>
  <w:style w:type="paragraph" w:styleId="a8">
    <w:name w:val="Intense Quote"/>
    <w:basedOn w:val="a"/>
    <w:next w:val="a"/>
    <w:link w:val="Char2"/>
    <w:uiPriority w:val="30"/>
    <w:qFormat/>
    <w:rsid w:val="00784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8499E"/>
    <w:rPr>
      <w:i/>
      <w:iCs/>
      <w:color w:val="2F5496" w:themeColor="accent1" w:themeShade="BF"/>
    </w:rPr>
  </w:style>
  <w:style w:type="character" w:styleId="a9">
    <w:name w:val="Intense Reference"/>
    <w:basedOn w:val="a0"/>
    <w:uiPriority w:val="32"/>
    <w:qFormat/>
    <w:rsid w:val="0078499E"/>
    <w:rPr>
      <w:b/>
      <w:bCs/>
      <w:smallCaps/>
      <w:color w:val="2F5496" w:themeColor="accent1" w:themeShade="BF"/>
      <w:spacing w:val="5"/>
    </w:rPr>
  </w:style>
  <w:style w:type="table" w:styleId="aa">
    <w:name w:val="Table Grid"/>
    <w:basedOn w:val="a1"/>
    <w:uiPriority w:val="59"/>
    <w:rsid w:val="000A1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a1"/>
    <w:uiPriority w:val="49"/>
    <w:rsid w:val="006E2DAC"/>
    <w:pPr>
      <w:spacing w:after="0" w:line="240" w:lineRule="auto"/>
    </w:pPr>
    <w:rPr>
      <w:rFonts w:eastAsiaTheme="minorEastAsia"/>
      <w:kern w:val="0"/>
      <w:sz w:val="22"/>
      <w:szCs w:val="22"/>
      <w14:ligatures w14:val="non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b">
    <w:name w:val="header"/>
    <w:basedOn w:val="a"/>
    <w:link w:val="Char3"/>
    <w:uiPriority w:val="99"/>
    <w:unhideWhenUsed/>
    <w:rsid w:val="006E2DAC"/>
    <w:pPr>
      <w:tabs>
        <w:tab w:val="center" w:pos="4680"/>
        <w:tab w:val="right" w:pos="9360"/>
      </w:tabs>
      <w:spacing w:after="0" w:line="240" w:lineRule="auto"/>
    </w:pPr>
  </w:style>
  <w:style w:type="character" w:customStyle="1" w:styleId="Char3">
    <w:name w:val="رأس الصفحة Char"/>
    <w:basedOn w:val="a0"/>
    <w:link w:val="ab"/>
    <w:uiPriority w:val="99"/>
    <w:rsid w:val="006E2DAC"/>
  </w:style>
  <w:style w:type="paragraph" w:styleId="ac">
    <w:name w:val="footer"/>
    <w:basedOn w:val="a"/>
    <w:link w:val="Char4"/>
    <w:uiPriority w:val="99"/>
    <w:unhideWhenUsed/>
    <w:rsid w:val="006E2DAC"/>
    <w:pPr>
      <w:tabs>
        <w:tab w:val="center" w:pos="4680"/>
        <w:tab w:val="right" w:pos="9360"/>
      </w:tabs>
      <w:spacing w:after="0" w:line="240" w:lineRule="auto"/>
    </w:pPr>
  </w:style>
  <w:style w:type="character" w:customStyle="1" w:styleId="Char4">
    <w:name w:val="تذييل الصفحة Char"/>
    <w:basedOn w:val="a0"/>
    <w:link w:val="ac"/>
    <w:uiPriority w:val="99"/>
    <w:rsid w:val="006E2DAC"/>
  </w:style>
  <w:style w:type="paragraph" w:styleId="ad">
    <w:name w:val="Balloon Text"/>
    <w:basedOn w:val="a"/>
    <w:link w:val="Char5"/>
    <w:uiPriority w:val="99"/>
    <w:semiHidden/>
    <w:unhideWhenUsed/>
    <w:rsid w:val="00A0373E"/>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A03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023">
      <w:bodyDiv w:val="1"/>
      <w:marLeft w:val="0"/>
      <w:marRight w:val="0"/>
      <w:marTop w:val="0"/>
      <w:marBottom w:val="0"/>
      <w:divBdr>
        <w:top w:val="none" w:sz="0" w:space="0" w:color="auto"/>
        <w:left w:val="none" w:sz="0" w:space="0" w:color="auto"/>
        <w:bottom w:val="none" w:sz="0" w:space="0" w:color="auto"/>
        <w:right w:val="none" w:sz="0" w:space="0" w:color="auto"/>
      </w:divBdr>
    </w:div>
    <w:div w:id="48766801">
      <w:bodyDiv w:val="1"/>
      <w:marLeft w:val="0"/>
      <w:marRight w:val="0"/>
      <w:marTop w:val="0"/>
      <w:marBottom w:val="0"/>
      <w:divBdr>
        <w:top w:val="none" w:sz="0" w:space="0" w:color="auto"/>
        <w:left w:val="none" w:sz="0" w:space="0" w:color="auto"/>
        <w:bottom w:val="none" w:sz="0" w:space="0" w:color="auto"/>
        <w:right w:val="none" w:sz="0" w:space="0" w:color="auto"/>
      </w:divBdr>
    </w:div>
    <w:div w:id="61027334">
      <w:bodyDiv w:val="1"/>
      <w:marLeft w:val="0"/>
      <w:marRight w:val="0"/>
      <w:marTop w:val="0"/>
      <w:marBottom w:val="0"/>
      <w:divBdr>
        <w:top w:val="none" w:sz="0" w:space="0" w:color="auto"/>
        <w:left w:val="none" w:sz="0" w:space="0" w:color="auto"/>
        <w:bottom w:val="none" w:sz="0" w:space="0" w:color="auto"/>
        <w:right w:val="none" w:sz="0" w:space="0" w:color="auto"/>
      </w:divBdr>
    </w:div>
    <w:div w:id="97221354">
      <w:bodyDiv w:val="1"/>
      <w:marLeft w:val="0"/>
      <w:marRight w:val="0"/>
      <w:marTop w:val="0"/>
      <w:marBottom w:val="0"/>
      <w:divBdr>
        <w:top w:val="none" w:sz="0" w:space="0" w:color="auto"/>
        <w:left w:val="none" w:sz="0" w:space="0" w:color="auto"/>
        <w:bottom w:val="none" w:sz="0" w:space="0" w:color="auto"/>
        <w:right w:val="none" w:sz="0" w:space="0" w:color="auto"/>
      </w:divBdr>
    </w:div>
    <w:div w:id="129785590">
      <w:bodyDiv w:val="1"/>
      <w:marLeft w:val="0"/>
      <w:marRight w:val="0"/>
      <w:marTop w:val="0"/>
      <w:marBottom w:val="0"/>
      <w:divBdr>
        <w:top w:val="none" w:sz="0" w:space="0" w:color="auto"/>
        <w:left w:val="none" w:sz="0" w:space="0" w:color="auto"/>
        <w:bottom w:val="none" w:sz="0" w:space="0" w:color="auto"/>
        <w:right w:val="none" w:sz="0" w:space="0" w:color="auto"/>
      </w:divBdr>
    </w:div>
    <w:div w:id="146628639">
      <w:bodyDiv w:val="1"/>
      <w:marLeft w:val="0"/>
      <w:marRight w:val="0"/>
      <w:marTop w:val="0"/>
      <w:marBottom w:val="0"/>
      <w:divBdr>
        <w:top w:val="none" w:sz="0" w:space="0" w:color="auto"/>
        <w:left w:val="none" w:sz="0" w:space="0" w:color="auto"/>
        <w:bottom w:val="none" w:sz="0" w:space="0" w:color="auto"/>
        <w:right w:val="none" w:sz="0" w:space="0" w:color="auto"/>
      </w:divBdr>
    </w:div>
    <w:div w:id="179702250">
      <w:bodyDiv w:val="1"/>
      <w:marLeft w:val="0"/>
      <w:marRight w:val="0"/>
      <w:marTop w:val="0"/>
      <w:marBottom w:val="0"/>
      <w:divBdr>
        <w:top w:val="none" w:sz="0" w:space="0" w:color="auto"/>
        <w:left w:val="none" w:sz="0" w:space="0" w:color="auto"/>
        <w:bottom w:val="none" w:sz="0" w:space="0" w:color="auto"/>
        <w:right w:val="none" w:sz="0" w:space="0" w:color="auto"/>
      </w:divBdr>
    </w:div>
    <w:div w:id="200360992">
      <w:bodyDiv w:val="1"/>
      <w:marLeft w:val="0"/>
      <w:marRight w:val="0"/>
      <w:marTop w:val="0"/>
      <w:marBottom w:val="0"/>
      <w:divBdr>
        <w:top w:val="none" w:sz="0" w:space="0" w:color="auto"/>
        <w:left w:val="none" w:sz="0" w:space="0" w:color="auto"/>
        <w:bottom w:val="none" w:sz="0" w:space="0" w:color="auto"/>
        <w:right w:val="none" w:sz="0" w:space="0" w:color="auto"/>
      </w:divBdr>
    </w:div>
    <w:div w:id="237251330">
      <w:bodyDiv w:val="1"/>
      <w:marLeft w:val="0"/>
      <w:marRight w:val="0"/>
      <w:marTop w:val="0"/>
      <w:marBottom w:val="0"/>
      <w:divBdr>
        <w:top w:val="none" w:sz="0" w:space="0" w:color="auto"/>
        <w:left w:val="none" w:sz="0" w:space="0" w:color="auto"/>
        <w:bottom w:val="none" w:sz="0" w:space="0" w:color="auto"/>
        <w:right w:val="none" w:sz="0" w:space="0" w:color="auto"/>
      </w:divBdr>
    </w:div>
    <w:div w:id="269818100">
      <w:bodyDiv w:val="1"/>
      <w:marLeft w:val="0"/>
      <w:marRight w:val="0"/>
      <w:marTop w:val="0"/>
      <w:marBottom w:val="0"/>
      <w:divBdr>
        <w:top w:val="none" w:sz="0" w:space="0" w:color="auto"/>
        <w:left w:val="none" w:sz="0" w:space="0" w:color="auto"/>
        <w:bottom w:val="none" w:sz="0" w:space="0" w:color="auto"/>
        <w:right w:val="none" w:sz="0" w:space="0" w:color="auto"/>
      </w:divBdr>
    </w:div>
    <w:div w:id="300775140">
      <w:bodyDiv w:val="1"/>
      <w:marLeft w:val="0"/>
      <w:marRight w:val="0"/>
      <w:marTop w:val="0"/>
      <w:marBottom w:val="0"/>
      <w:divBdr>
        <w:top w:val="none" w:sz="0" w:space="0" w:color="auto"/>
        <w:left w:val="none" w:sz="0" w:space="0" w:color="auto"/>
        <w:bottom w:val="none" w:sz="0" w:space="0" w:color="auto"/>
        <w:right w:val="none" w:sz="0" w:space="0" w:color="auto"/>
      </w:divBdr>
    </w:div>
    <w:div w:id="317660190">
      <w:bodyDiv w:val="1"/>
      <w:marLeft w:val="0"/>
      <w:marRight w:val="0"/>
      <w:marTop w:val="0"/>
      <w:marBottom w:val="0"/>
      <w:divBdr>
        <w:top w:val="none" w:sz="0" w:space="0" w:color="auto"/>
        <w:left w:val="none" w:sz="0" w:space="0" w:color="auto"/>
        <w:bottom w:val="none" w:sz="0" w:space="0" w:color="auto"/>
        <w:right w:val="none" w:sz="0" w:space="0" w:color="auto"/>
      </w:divBdr>
    </w:div>
    <w:div w:id="379478385">
      <w:bodyDiv w:val="1"/>
      <w:marLeft w:val="0"/>
      <w:marRight w:val="0"/>
      <w:marTop w:val="0"/>
      <w:marBottom w:val="0"/>
      <w:divBdr>
        <w:top w:val="none" w:sz="0" w:space="0" w:color="auto"/>
        <w:left w:val="none" w:sz="0" w:space="0" w:color="auto"/>
        <w:bottom w:val="none" w:sz="0" w:space="0" w:color="auto"/>
        <w:right w:val="none" w:sz="0" w:space="0" w:color="auto"/>
      </w:divBdr>
    </w:div>
    <w:div w:id="411968545">
      <w:bodyDiv w:val="1"/>
      <w:marLeft w:val="0"/>
      <w:marRight w:val="0"/>
      <w:marTop w:val="0"/>
      <w:marBottom w:val="0"/>
      <w:divBdr>
        <w:top w:val="none" w:sz="0" w:space="0" w:color="auto"/>
        <w:left w:val="none" w:sz="0" w:space="0" w:color="auto"/>
        <w:bottom w:val="none" w:sz="0" w:space="0" w:color="auto"/>
        <w:right w:val="none" w:sz="0" w:space="0" w:color="auto"/>
      </w:divBdr>
    </w:div>
    <w:div w:id="438332404">
      <w:bodyDiv w:val="1"/>
      <w:marLeft w:val="0"/>
      <w:marRight w:val="0"/>
      <w:marTop w:val="0"/>
      <w:marBottom w:val="0"/>
      <w:divBdr>
        <w:top w:val="none" w:sz="0" w:space="0" w:color="auto"/>
        <w:left w:val="none" w:sz="0" w:space="0" w:color="auto"/>
        <w:bottom w:val="none" w:sz="0" w:space="0" w:color="auto"/>
        <w:right w:val="none" w:sz="0" w:space="0" w:color="auto"/>
      </w:divBdr>
    </w:div>
    <w:div w:id="451637507">
      <w:bodyDiv w:val="1"/>
      <w:marLeft w:val="0"/>
      <w:marRight w:val="0"/>
      <w:marTop w:val="0"/>
      <w:marBottom w:val="0"/>
      <w:divBdr>
        <w:top w:val="none" w:sz="0" w:space="0" w:color="auto"/>
        <w:left w:val="none" w:sz="0" w:space="0" w:color="auto"/>
        <w:bottom w:val="none" w:sz="0" w:space="0" w:color="auto"/>
        <w:right w:val="none" w:sz="0" w:space="0" w:color="auto"/>
      </w:divBdr>
      <w:divsChild>
        <w:div w:id="1703825818">
          <w:marLeft w:val="0"/>
          <w:marRight w:val="0"/>
          <w:marTop w:val="0"/>
          <w:marBottom w:val="0"/>
          <w:divBdr>
            <w:top w:val="none" w:sz="0" w:space="0" w:color="auto"/>
            <w:left w:val="none" w:sz="0" w:space="0" w:color="auto"/>
            <w:bottom w:val="none" w:sz="0" w:space="0" w:color="auto"/>
            <w:right w:val="none" w:sz="0" w:space="0" w:color="auto"/>
          </w:divBdr>
          <w:divsChild>
            <w:div w:id="270205664">
              <w:marLeft w:val="0"/>
              <w:marRight w:val="0"/>
              <w:marTop w:val="0"/>
              <w:marBottom w:val="0"/>
              <w:divBdr>
                <w:top w:val="none" w:sz="0" w:space="0" w:color="auto"/>
                <w:left w:val="none" w:sz="0" w:space="0" w:color="auto"/>
                <w:bottom w:val="none" w:sz="0" w:space="0" w:color="auto"/>
                <w:right w:val="none" w:sz="0" w:space="0" w:color="auto"/>
              </w:divBdr>
              <w:divsChild>
                <w:div w:id="241649623">
                  <w:marLeft w:val="0"/>
                  <w:marRight w:val="0"/>
                  <w:marTop w:val="0"/>
                  <w:marBottom w:val="0"/>
                  <w:divBdr>
                    <w:top w:val="none" w:sz="0" w:space="0" w:color="auto"/>
                    <w:left w:val="none" w:sz="0" w:space="0" w:color="auto"/>
                    <w:bottom w:val="none" w:sz="0" w:space="0" w:color="auto"/>
                    <w:right w:val="none" w:sz="0" w:space="0" w:color="auto"/>
                  </w:divBdr>
                  <w:divsChild>
                    <w:div w:id="1568954665">
                      <w:marLeft w:val="0"/>
                      <w:marRight w:val="0"/>
                      <w:marTop w:val="0"/>
                      <w:marBottom w:val="0"/>
                      <w:divBdr>
                        <w:top w:val="none" w:sz="0" w:space="0" w:color="auto"/>
                        <w:left w:val="none" w:sz="0" w:space="0" w:color="auto"/>
                        <w:bottom w:val="none" w:sz="0" w:space="0" w:color="auto"/>
                        <w:right w:val="none" w:sz="0" w:space="0" w:color="auto"/>
                      </w:divBdr>
                      <w:divsChild>
                        <w:div w:id="1138691186">
                          <w:marLeft w:val="0"/>
                          <w:marRight w:val="0"/>
                          <w:marTop w:val="0"/>
                          <w:marBottom w:val="0"/>
                          <w:divBdr>
                            <w:top w:val="none" w:sz="0" w:space="0" w:color="auto"/>
                            <w:left w:val="none" w:sz="0" w:space="0" w:color="auto"/>
                            <w:bottom w:val="none" w:sz="0" w:space="0" w:color="auto"/>
                            <w:right w:val="none" w:sz="0" w:space="0" w:color="auto"/>
                          </w:divBdr>
                          <w:divsChild>
                            <w:div w:id="1861427281">
                              <w:marLeft w:val="0"/>
                              <w:marRight w:val="0"/>
                              <w:marTop w:val="0"/>
                              <w:marBottom w:val="0"/>
                              <w:divBdr>
                                <w:top w:val="none" w:sz="0" w:space="0" w:color="auto"/>
                                <w:left w:val="none" w:sz="0" w:space="0" w:color="auto"/>
                                <w:bottom w:val="none" w:sz="0" w:space="0" w:color="auto"/>
                                <w:right w:val="none" w:sz="0" w:space="0" w:color="auto"/>
                              </w:divBdr>
                              <w:divsChild>
                                <w:div w:id="1470703665">
                                  <w:marLeft w:val="0"/>
                                  <w:marRight w:val="0"/>
                                  <w:marTop w:val="0"/>
                                  <w:marBottom w:val="0"/>
                                  <w:divBdr>
                                    <w:top w:val="none" w:sz="0" w:space="0" w:color="auto"/>
                                    <w:left w:val="none" w:sz="0" w:space="0" w:color="auto"/>
                                    <w:bottom w:val="none" w:sz="0" w:space="0" w:color="auto"/>
                                    <w:right w:val="none" w:sz="0" w:space="0" w:color="auto"/>
                                  </w:divBdr>
                                  <w:divsChild>
                                    <w:div w:id="13237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2089">
                          <w:marLeft w:val="0"/>
                          <w:marRight w:val="0"/>
                          <w:marTop w:val="0"/>
                          <w:marBottom w:val="0"/>
                          <w:divBdr>
                            <w:top w:val="none" w:sz="0" w:space="0" w:color="auto"/>
                            <w:left w:val="none" w:sz="0" w:space="0" w:color="auto"/>
                            <w:bottom w:val="none" w:sz="0" w:space="0" w:color="auto"/>
                            <w:right w:val="none" w:sz="0" w:space="0" w:color="auto"/>
                          </w:divBdr>
                          <w:divsChild>
                            <w:div w:id="542521686">
                              <w:marLeft w:val="0"/>
                              <w:marRight w:val="0"/>
                              <w:marTop w:val="0"/>
                              <w:marBottom w:val="0"/>
                              <w:divBdr>
                                <w:top w:val="none" w:sz="0" w:space="0" w:color="auto"/>
                                <w:left w:val="none" w:sz="0" w:space="0" w:color="auto"/>
                                <w:bottom w:val="none" w:sz="0" w:space="0" w:color="auto"/>
                                <w:right w:val="none" w:sz="0" w:space="0" w:color="auto"/>
                              </w:divBdr>
                              <w:divsChild>
                                <w:div w:id="1864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495431">
      <w:bodyDiv w:val="1"/>
      <w:marLeft w:val="0"/>
      <w:marRight w:val="0"/>
      <w:marTop w:val="0"/>
      <w:marBottom w:val="0"/>
      <w:divBdr>
        <w:top w:val="none" w:sz="0" w:space="0" w:color="auto"/>
        <w:left w:val="none" w:sz="0" w:space="0" w:color="auto"/>
        <w:bottom w:val="none" w:sz="0" w:space="0" w:color="auto"/>
        <w:right w:val="none" w:sz="0" w:space="0" w:color="auto"/>
      </w:divBdr>
    </w:div>
    <w:div w:id="488520997">
      <w:bodyDiv w:val="1"/>
      <w:marLeft w:val="0"/>
      <w:marRight w:val="0"/>
      <w:marTop w:val="0"/>
      <w:marBottom w:val="0"/>
      <w:divBdr>
        <w:top w:val="none" w:sz="0" w:space="0" w:color="auto"/>
        <w:left w:val="none" w:sz="0" w:space="0" w:color="auto"/>
        <w:bottom w:val="none" w:sz="0" w:space="0" w:color="auto"/>
        <w:right w:val="none" w:sz="0" w:space="0" w:color="auto"/>
      </w:divBdr>
    </w:div>
    <w:div w:id="609973375">
      <w:bodyDiv w:val="1"/>
      <w:marLeft w:val="0"/>
      <w:marRight w:val="0"/>
      <w:marTop w:val="0"/>
      <w:marBottom w:val="0"/>
      <w:divBdr>
        <w:top w:val="none" w:sz="0" w:space="0" w:color="auto"/>
        <w:left w:val="none" w:sz="0" w:space="0" w:color="auto"/>
        <w:bottom w:val="none" w:sz="0" w:space="0" w:color="auto"/>
        <w:right w:val="none" w:sz="0" w:space="0" w:color="auto"/>
      </w:divBdr>
    </w:div>
    <w:div w:id="633953204">
      <w:bodyDiv w:val="1"/>
      <w:marLeft w:val="0"/>
      <w:marRight w:val="0"/>
      <w:marTop w:val="0"/>
      <w:marBottom w:val="0"/>
      <w:divBdr>
        <w:top w:val="none" w:sz="0" w:space="0" w:color="auto"/>
        <w:left w:val="none" w:sz="0" w:space="0" w:color="auto"/>
        <w:bottom w:val="none" w:sz="0" w:space="0" w:color="auto"/>
        <w:right w:val="none" w:sz="0" w:space="0" w:color="auto"/>
      </w:divBdr>
    </w:div>
    <w:div w:id="641957663">
      <w:bodyDiv w:val="1"/>
      <w:marLeft w:val="0"/>
      <w:marRight w:val="0"/>
      <w:marTop w:val="0"/>
      <w:marBottom w:val="0"/>
      <w:divBdr>
        <w:top w:val="none" w:sz="0" w:space="0" w:color="auto"/>
        <w:left w:val="none" w:sz="0" w:space="0" w:color="auto"/>
        <w:bottom w:val="none" w:sz="0" w:space="0" w:color="auto"/>
        <w:right w:val="none" w:sz="0" w:space="0" w:color="auto"/>
      </w:divBdr>
    </w:div>
    <w:div w:id="656763791">
      <w:bodyDiv w:val="1"/>
      <w:marLeft w:val="0"/>
      <w:marRight w:val="0"/>
      <w:marTop w:val="0"/>
      <w:marBottom w:val="0"/>
      <w:divBdr>
        <w:top w:val="none" w:sz="0" w:space="0" w:color="auto"/>
        <w:left w:val="none" w:sz="0" w:space="0" w:color="auto"/>
        <w:bottom w:val="none" w:sz="0" w:space="0" w:color="auto"/>
        <w:right w:val="none" w:sz="0" w:space="0" w:color="auto"/>
      </w:divBdr>
    </w:div>
    <w:div w:id="662051505">
      <w:bodyDiv w:val="1"/>
      <w:marLeft w:val="0"/>
      <w:marRight w:val="0"/>
      <w:marTop w:val="0"/>
      <w:marBottom w:val="0"/>
      <w:divBdr>
        <w:top w:val="none" w:sz="0" w:space="0" w:color="auto"/>
        <w:left w:val="none" w:sz="0" w:space="0" w:color="auto"/>
        <w:bottom w:val="none" w:sz="0" w:space="0" w:color="auto"/>
        <w:right w:val="none" w:sz="0" w:space="0" w:color="auto"/>
      </w:divBdr>
    </w:div>
    <w:div w:id="662783566">
      <w:bodyDiv w:val="1"/>
      <w:marLeft w:val="0"/>
      <w:marRight w:val="0"/>
      <w:marTop w:val="0"/>
      <w:marBottom w:val="0"/>
      <w:divBdr>
        <w:top w:val="none" w:sz="0" w:space="0" w:color="auto"/>
        <w:left w:val="none" w:sz="0" w:space="0" w:color="auto"/>
        <w:bottom w:val="none" w:sz="0" w:space="0" w:color="auto"/>
        <w:right w:val="none" w:sz="0" w:space="0" w:color="auto"/>
      </w:divBdr>
    </w:div>
    <w:div w:id="684286942">
      <w:bodyDiv w:val="1"/>
      <w:marLeft w:val="0"/>
      <w:marRight w:val="0"/>
      <w:marTop w:val="0"/>
      <w:marBottom w:val="0"/>
      <w:divBdr>
        <w:top w:val="none" w:sz="0" w:space="0" w:color="auto"/>
        <w:left w:val="none" w:sz="0" w:space="0" w:color="auto"/>
        <w:bottom w:val="none" w:sz="0" w:space="0" w:color="auto"/>
        <w:right w:val="none" w:sz="0" w:space="0" w:color="auto"/>
      </w:divBdr>
    </w:div>
    <w:div w:id="717750406">
      <w:bodyDiv w:val="1"/>
      <w:marLeft w:val="0"/>
      <w:marRight w:val="0"/>
      <w:marTop w:val="0"/>
      <w:marBottom w:val="0"/>
      <w:divBdr>
        <w:top w:val="none" w:sz="0" w:space="0" w:color="auto"/>
        <w:left w:val="none" w:sz="0" w:space="0" w:color="auto"/>
        <w:bottom w:val="none" w:sz="0" w:space="0" w:color="auto"/>
        <w:right w:val="none" w:sz="0" w:space="0" w:color="auto"/>
      </w:divBdr>
    </w:div>
    <w:div w:id="726801394">
      <w:bodyDiv w:val="1"/>
      <w:marLeft w:val="0"/>
      <w:marRight w:val="0"/>
      <w:marTop w:val="0"/>
      <w:marBottom w:val="0"/>
      <w:divBdr>
        <w:top w:val="none" w:sz="0" w:space="0" w:color="auto"/>
        <w:left w:val="none" w:sz="0" w:space="0" w:color="auto"/>
        <w:bottom w:val="none" w:sz="0" w:space="0" w:color="auto"/>
        <w:right w:val="none" w:sz="0" w:space="0" w:color="auto"/>
      </w:divBdr>
    </w:div>
    <w:div w:id="796947227">
      <w:bodyDiv w:val="1"/>
      <w:marLeft w:val="0"/>
      <w:marRight w:val="0"/>
      <w:marTop w:val="0"/>
      <w:marBottom w:val="0"/>
      <w:divBdr>
        <w:top w:val="none" w:sz="0" w:space="0" w:color="auto"/>
        <w:left w:val="none" w:sz="0" w:space="0" w:color="auto"/>
        <w:bottom w:val="none" w:sz="0" w:space="0" w:color="auto"/>
        <w:right w:val="none" w:sz="0" w:space="0" w:color="auto"/>
      </w:divBdr>
    </w:div>
    <w:div w:id="841092066">
      <w:bodyDiv w:val="1"/>
      <w:marLeft w:val="0"/>
      <w:marRight w:val="0"/>
      <w:marTop w:val="0"/>
      <w:marBottom w:val="0"/>
      <w:divBdr>
        <w:top w:val="none" w:sz="0" w:space="0" w:color="auto"/>
        <w:left w:val="none" w:sz="0" w:space="0" w:color="auto"/>
        <w:bottom w:val="none" w:sz="0" w:space="0" w:color="auto"/>
        <w:right w:val="none" w:sz="0" w:space="0" w:color="auto"/>
      </w:divBdr>
    </w:div>
    <w:div w:id="845438832">
      <w:bodyDiv w:val="1"/>
      <w:marLeft w:val="0"/>
      <w:marRight w:val="0"/>
      <w:marTop w:val="0"/>
      <w:marBottom w:val="0"/>
      <w:divBdr>
        <w:top w:val="none" w:sz="0" w:space="0" w:color="auto"/>
        <w:left w:val="none" w:sz="0" w:space="0" w:color="auto"/>
        <w:bottom w:val="none" w:sz="0" w:space="0" w:color="auto"/>
        <w:right w:val="none" w:sz="0" w:space="0" w:color="auto"/>
      </w:divBdr>
    </w:div>
    <w:div w:id="956064739">
      <w:bodyDiv w:val="1"/>
      <w:marLeft w:val="0"/>
      <w:marRight w:val="0"/>
      <w:marTop w:val="0"/>
      <w:marBottom w:val="0"/>
      <w:divBdr>
        <w:top w:val="none" w:sz="0" w:space="0" w:color="auto"/>
        <w:left w:val="none" w:sz="0" w:space="0" w:color="auto"/>
        <w:bottom w:val="none" w:sz="0" w:space="0" w:color="auto"/>
        <w:right w:val="none" w:sz="0" w:space="0" w:color="auto"/>
      </w:divBdr>
    </w:div>
    <w:div w:id="959801493">
      <w:bodyDiv w:val="1"/>
      <w:marLeft w:val="0"/>
      <w:marRight w:val="0"/>
      <w:marTop w:val="0"/>
      <w:marBottom w:val="0"/>
      <w:divBdr>
        <w:top w:val="none" w:sz="0" w:space="0" w:color="auto"/>
        <w:left w:val="none" w:sz="0" w:space="0" w:color="auto"/>
        <w:bottom w:val="none" w:sz="0" w:space="0" w:color="auto"/>
        <w:right w:val="none" w:sz="0" w:space="0" w:color="auto"/>
      </w:divBdr>
    </w:div>
    <w:div w:id="993921419">
      <w:bodyDiv w:val="1"/>
      <w:marLeft w:val="0"/>
      <w:marRight w:val="0"/>
      <w:marTop w:val="0"/>
      <w:marBottom w:val="0"/>
      <w:divBdr>
        <w:top w:val="none" w:sz="0" w:space="0" w:color="auto"/>
        <w:left w:val="none" w:sz="0" w:space="0" w:color="auto"/>
        <w:bottom w:val="none" w:sz="0" w:space="0" w:color="auto"/>
        <w:right w:val="none" w:sz="0" w:space="0" w:color="auto"/>
      </w:divBdr>
      <w:divsChild>
        <w:div w:id="805244283">
          <w:marLeft w:val="0"/>
          <w:marRight w:val="0"/>
          <w:marTop w:val="0"/>
          <w:marBottom w:val="0"/>
          <w:divBdr>
            <w:top w:val="none" w:sz="0" w:space="0" w:color="auto"/>
            <w:left w:val="none" w:sz="0" w:space="0" w:color="auto"/>
            <w:bottom w:val="none" w:sz="0" w:space="0" w:color="auto"/>
            <w:right w:val="none" w:sz="0" w:space="0" w:color="auto"/>
          </w:divBdr>
          <w:divsChild>
            <w:div w:id="838542740">
              <w:marLeft w:val="0"/>
              <w:marRight w:val="0"/>
              <w:marTop w:val="0"/>
              <w:marBottom w:val="0"/>
              <w:divBdr>
                <w:top w:val="none" w:sz="0" w:space="0" w:color="auto"/>
                <w:left w:val="none" w:sz="0" w:space="0" w:color="auto"/>
                <w:bottom w:val="none" w:sz="0" w:space="0" w:color="auto"/>
                <w:right w:val="none" w:sz="0" w:space="0" w:color="auto"/>
              </w:divBdr>
              <w:divsChild>
                <w:div w:id="1020592990">
                  <w:marLeft w:val="0"/>
                  <w:marRight w:val="0"/>
                  <w:marTop w:val="0"/>
                  <w:marBottom w:val="0"/>
                  <w:divBdr>
                    <w:top w:val="none" w:sz="0" w:space="0" w:color="auto"/>
                    <w:left w:val="none" w:sz="0" w:space="0" w:color="auto"/>
                    <w:bottom w:val="none" w:sz="0" w:space="0" w:color="auto"/>
                    <w:right w:val="none" w:sz="0" w:space="0" w:color="auto"/>
                  </w:divBdr>
                  <w:divsChild>
                    <w:div w:id="520973057">
                      <w:marLeft w:val="0"/>
                      <w:marRight w:val="0"/>
                      <w:marTop w:val="0"/>
                      <w:marBottom w:val="0"/>
                      <w:divBdr>
                        <w:top w:val="none" w:sz="0" w:space="0" w:color="auto"/>
                        <w:left w:val="none" w:sz="0" w:space="0" w:color="auto"/>
                        <w:bottom w:val="none" w:sz="0" w:space="0" w:color="auto"/>
                        <w:right w:val="none" w:sz="0" w:space="0" w:color="auto"/>
                      </w:divBdr>
                      <w:divsChild>
                        <w:div w:id="240721391">
                          <w:marLeft w:val="0"/>
                          <w:marRight w:val="0"/>
                          <w:marTop w:val="0"/>
                          <w:marBottom w:val="0"/>
                          <w:divBdr>
                            <w:top w:val="none" w:sz="0" w:space="0" w:color="auto"/>
                            <w:left w:val="none" w:sz="0" w:space="0" w:color="auto"/>
                            <w:bottom w:val="none" w:sz="0" w:space="0" w:color="auto"/>
                            <w:right w:val="none" w:sz="0" w:space="0" w:color="auto"/>
                          </w:divBdr>
                          <w:divsChild>
                            <w:div w:id="2084452146">
                              <w:marLeft w:val="0"/>
                              <w:marRight w:val="0"/>
                              <w:marTop w:val="0"/>
                              <w:marBottom w:val="0"/>
                              <w:divBdr>
                                <w:top w:val="none" w:sz="0" w:space="0" w:color="auto"/>
                                <w:left w:val="none" w:sz="0" w:space="0" w:color="auto"/>
                                <w:bottom w:val="none" w:sz="0" w:space="0" w:color="auto"/>
                                <w:right w:val="none" w:sz="0" w:space="0" w:color="auto"/>
                              </w:divBdr>
                              <w:divsChild>
                                <w:div w:id="1933001843">
                                  <w:marLeft w:val="0"/>
                                  <w:marRight w:val="0"/>
                                  <w:marTop w:val="0"/>
                                  <w:marBottom w:val="0"/>
                                  <w:divBdr>
                                    <w:top w:val="none" w:sz="0" w:space="0" w:color="auto"/>
                                    <w:left w:val="none" w:sz="0" w:space="0" w:color="auto"/>
                                    <w:bottom w:val="none" w:sz="0" w:space="0" w:color="auto"/>
                                    <w:right w:val="none" w:sz="0" w:space="0" w:color="auto"/>
                                  </w:divBdr>
                                  <w:divsChild>
                                    <w:div w:id="17143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3331">
                          <w:marLeft w:val="0"/>
                          <w:marRight w:val="0"/>
                          <w:marTop w:val="0"/>
                          <w:marBottom w:val="0"/>
                          <w:divBdr>
                            <w:top w:val="none" w:sz="0" w:space="0" w:color="auto"/>
                            <w:left w:val="none" w:sz="0" w:space="0" w:color="auto"/>
                            <w:bottom w:val="none" w:sz="0" w:space="0" w:color="auto"/>
                            <w:right w:val="none" w:sz="0" w:space="0" w:color="auto"/>
                          </w:divBdr>
                          <w:divsChild>
                            <w:div w:id="690255558">
                              <w:marLeft w:val="0"/>
                              <w:marRight w:val="0"/>
                              <w:marTop w:val="0"/>
                              <w:marBottom w:val="0"/>
                              <w:divBdr>
                                <w:top w:val="none" w:sz="0" w:space="0" w:color="auto"/>
                                <w:left w:val="none" w:sz="0" w:space="0" w:color="auto"/>
                                <w:bottom w:val="none" w:sz="0" w:space="0" w:color="auto"/>
                                <w:right w:val="none" w:sz="0" w:space="0" w:color="auto"/>
                              </w:divBdr>
                              <w:divsChild>
                                <w:div w:id="19886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039590">
      <w:bodyDiv w:val="1"/>
      <w:marLeft w:val="0"/>
      <w:marRight w:val="0"/>
      <w:marTop w:val="0"/>
      <w:marBottom w:val="0"/>
      <w:divBdr>
        <w:top w:val="none" w:sz="0" w:space="0" w:color="auto"/>
        <w:left w:val="none" w:sz="0" w:space="0" w:color="auto"/>
        <w:bottom w:val="none" w:sz="0" w:space="0" w:color="auto"/>
        <w:right w:val="none" w:sz="0" w:space="0" w:color="auto"/>
      </w:divBdr>
    </w:div>
    <w:div w:id="1109200208">
      <w:bodyDiv w:val="1"/>
      <w:marLeft w:val="0"/>
      <w:marRight w:val="0"/>
      <w:marTop w:val="0"/>
      <w:marBottom w:val="0"/>
      <w:divBdr>
        <w:top w:val="none" w:sz="0" w:space="0" w:color="auto"/>
        <w:left w:val="none" w:sz="0" w:space="0" w:color="auto"/>
        <w:bottom w:val="none" w:sz="0" w:space="0" w:color="auto"/>
        <w:right w:val="none" w:sz="0" w:space="0" w:color="auto"/>
      </w:divBdr>
    </w:div>
    <w:div w:id="1113938081">
      <w:bodyDiv w:val="1"/>
      <w:marLeft w:val="0"/>
      <w:marRight w:val="0"/>
      <w:marTop w:val="0"/>
      <w:marBottom w:val="0"/>
      <w:divBdr>
        <w:top w:val="none" w:sz="0" w:space="0" w:color="auto"/>
        <w:left w:val="none" w:sz="0" w:space="0" w:color="auto"/>
        <w:bottom w:val="none" w:sz="0" w:space="0" w:color="auto"/>
        <w:right w:val="none" w:sz="0" w:space="0" w:color="auto"/>
      </w:divBdr>
    </w:div>
    <w:div w:id="1129326823">
      <w:bodyDiv w:val="1"/>
      <w:marLeft w:val="0"/>
      <w:marRight w:val="0"/>
      <w:marTop w:val="0"/>
      <w:marBottom w:val="0"/>
      <w:divBdr>
        <w:top w:val="none" w:sz="0" w:space="0" w:color="auto"/>
        <w:left w:val="none" w:sz="0" w:space="0" w:color="auto"/>
        <w:bottom w:val="none" w:sz="0" w:space="0" w:color="auto"/>
        <w:right w:val="none" w:sz="0" w:space="0" w:color="auto"/>
      </w:divBdr>
    </w:div>
    <w:div w:id="1131285111">
      <w:bodyDiv w:val="1"/>
      <w:marLeft w:val="0"/>
      <w:marRight w:val="0"/>
      <w:marTop w:val="0"/>
      <w:marBottom w:val="0"/>
      <w:divBdr>
        <w:top w:val="none" w:sz="0" w:space="0" w:color="auto"/>
        <w:left w:val="none" w:sz="0" w:space="0" w:color="auto"/>
        <w:bottom w:val="none" w:sz="0" w:space="0" w:color="auto"/>
        <w:right w:val="none" w:sz="0" w:space="0" w:color="auto"/>
      </w:divBdr>
    </w:div>
    <w:div w:id="1153374522">
      <w:bodyDiv w:val="1"/>
      <w:marLeft w:val="0"/>
      <w:marRight w:val="0"/>
      <w:marTop w:val="0"/>
      <w:marBottom w:val="0"/>
      <w:divBdr>
        <w:top w:val="none" w:sz="0" w:space="0" w:color="auto"/>
        <w:left w:val="none" w:sz="0" w:space="0" w:color="auto"/>
        <w:bottom w:val="none" w:sz="0" w:space="0" w:color="auto"/>
        <w:right w:val="none" w:sz="0" w:space="0" w:color="auto"/>
      </w:divBdr>
    </w:div>
    <w:div w:id="1188258234">
      <w:bodyDiv w:val="1"/>
      <w:marLeft w:val="0"/>
      <w:marRight w:val="0"/>
      <w:marTop w:val="0"/>
      <w:marBottom w:val="0"/>
      <w:divBdr>
        <w:top w:val="none" w:sz="0" w:space="0" w:color="auto"/>
        <w:left w:val="none" w:sz="0" w:space="0" w:color="auto"/>
        <w:bottom w:val="none" w:sz="0" w:space="0" w:color="auto"/>
        <w:right w:val="none" w:sz="0" w:space="0" w:color="auto"/>
      </w:divBdr>
    </w:div>
    <w:div w:id="1200897256">
      <w:bodyDiv w:val="1"/>
      <w:marLeft w:val="0"/>
      <w:marRight w:val="0"/>
      <w:marTop w:val="0"/>
      <w:marBottom w:val="0"/>
      <w:divBdr>
        <w:top w:val="none" w:sz="0" w:space="0" w:color="auto"/>
        <w:left w:val="none" w:sz="0" w:space="0" w:color="auto"/>
        <w:bottom w:val="none" w:sz="0" w:space="0" w:color="auto"/>
        <w:right w:val="none" w:sz="0" w:space="0" w:color="auto"/>
      </w:divBdr>
    </w:div>
    <w:div w:id="1212692594">
      <w:bodyDiv w:val="1"/>
      <w:marLeft w:val="0"/>
      <w:marRight w:val="0"/>
      <w:marTop w:val="0"/>
      <w:marBottom w:val="0"/>
      <w:divBdr>
        <w:top w:val="none" w:sz="0" w:space="0" w:color="auto"/>
        <w:left w:val="none" w:sz="0" w:space="0" w:color="auto"/>
        <w:bottom w:val="none" w:sz="0" w:space="0" w:color="auto"/>
        <w:right w:val="none" w:sz="0" w:space="0" w:color="auto"/>
      </w:divBdr>
    </w:div>
    <w:div w:id="1293832124">
      <w:bodyDiv w:val="1"/>
      <w:marLeft w:val="0"/>
      <w:marRight w:val="0"/>
      <w:marTop w:val="0"/>
      <w:marBottom w:val="0"/>
      <w:divBdr>
        <w:top w:val="none" w:sz="0" w:space="0" w:color="auto"/>
        <w:left w:val="none" w:sz="0" w:space="0" w:color="auto"/>
        <w:bottom w:val="none" w:sz="0" w:space="0" w:color="auto"/>
        <w:right w:val="none" w:sz="0" w:space="0" w:color="auto"/>
      </w:divBdr>
    </w:div>
    <w:div w:id="1305161179">
      <w:bodyDiv w:val="1"/>
      <w:marLeft w:val="0"/>
      <w:marRight w:val="0"/>
      <w:marTop w:val="0"/>
      <w:marBottom w:val="0"/>
      <w:divBdr>
        <w:top w:val="none" w:sz="0" w:space="0" w:color="auto"/>
        <w:left w:val="none" w:sz="0" w:space="0" w:color="auto"/>
        <w:bottom w:val="none" w:sz="0" w:space="0" w:color="auto"/>
        <w:right w:val="none" w:sz="0" w:space="0" w:color="auto"/>
      </w:divBdr>
    </w:div>
    <w:div w:id="1325817924">
      <w:bodyDiv w:val="1"/>
      <w:marLeft w:val="0"/>
      <w:marRight w:val="0"/>
      <w:marTop w:val="0"/>
      <w:marBottom w:val="0"/>
      <w:divBdr>
        <w:top w:val="none" w:sz="0" w:space="0" w:color="auto"/>
        <w:left w:val="none" w:sz="0" w:space="0" w:color="auto"/>
        <w:bottom w:val="none" w:sz="0" w:space="0" w:color="auto"/>
        <w:right w:val="none" w:sz="0" w:space="0" w:color="auto"/>
      </w:divBdr>
    </w:div>
    <w:div w:id="1326015616">
      <w:bodyDiv w:val="1"/>
      <w:marLeft w:val="0"/>
      <w:marRight w:val="0"/>
      <w:marTop w:val="0"/>
      <w:marBottom w:val="0"/>
      <w:divBdr>
        <w:top w:val="none" w:sz="0" w:space="0" w:color="auto"/>
        <w:left w:val="none" w:sz="0" w:space="0" w:color="auto"/>
        <w:bottom w:val="none" w:sz="0" w:space="0" w:color="auto"/>
        <w:right w:val="none" w:sz="0" w:space="0" w:color="auto"/>
      </w:divBdr>
    </w:div>
    <w:div w:id="1335650318">
      <w:bodyDiv w:val="1"/>
      <w:marLeft w:val="0"/>
      <w:marRight w:val="0"/>
      <w:marTop w:val="0"/>
      <w:marBottom w:val="0"/>
      <w:divBdr>
        <w:top w:val="none" w:sz="0" w:space="0" w:color="auto"/>
        <w:left w:val="none" w:sz="0" w:space="0" w:color="auto"/>
        <w:bottom w:val="none" w:sz="0" w:space="0" w:color="auto"/>
        <w:right w:val="none" w:sz="0" w:space="0" w:color="auto"/>
      </w:divBdr>
    </w:div>
    <w:div w:id="1377850244">
      <w:bodyDiv w:val="1"/>
      <w:marLeft w:val="0"/>
      <w:marRight w:val="0"/>
      <w:marTop w:val="0"/>
      <w:marBottom w:val="0"/>
      <w:divBdr>
        <w:top w:val="none" w:sz="0" w:space="0" w:color="auto"/>
        <w:left w:val="none" w:sz="0" w:space="0" w:color="auto"/>
        <w:bottom w:val="none" w:sz="0" w:space="0" w:color="auto"/>
        <w:right w:val="none" w:sz="0" w:space="0" w:color="auto"/>
      </w:divBdr>
    </w:div>
    <w:div w:id="1412963721">
      <w:bodyDiv w:val="1"/>
      <w:marLeft w:val="0"/>
      <w:marRight w:val="0"/>
      <w:marTop w:val="0"/>
      <w:marBottom w:val="0"/>
      <w:divBdr>
        <w:top w:val="none" w:sz="0" w:space="0" w:color="auto"/>
        <w:left w:val="none" w:sz="0" w:space="0" w:color="auto"/>
        <w:bottom w:val="none" w:sz="0" w:space="0" w:color="auto"/>
        <w:right w:val="none" w:sz="0" w:space="0" w:color="auto"/>
      </w:divBdr>
    </w:div>
    <w:div w:id="1564441607">
      <w:bodyDiv w:val="1"/>
      <w:marLeft w:val="0"/>
      <w:marRight w:val="0"/>
      <w:marTop w:val="0"/>
      <w:marBottom w:val="0"/>
      <w:divBdr>
        <w:top w:val="none" w:sz="0" w:space="0" w:color="auto"/>
        <w:left w:val="none" w:sz="0" w:space="0" w:color="auto"/>
        <w:bottom w:val="none" w:sz="0" w:space="0" w:color="auto"/>
        <w:right w:val="none" w:sz="0" w:space="0" w:color="auto"/>
      </w:divBdr>
    </w:div>
    <w:div w:id="1627392182">
      <w:bodyDiv w:val="1"/>
      <w:marLeft w:val="0"/>
      <w:marRight w:val="0"/>
      <w:marTop w:val="0"/>
      <w:marBottom w:val="0"/>
      <w:divBdr>
        <w:top w:val="none" w:sz="0" w:space="0" w:color="auto"/>
        <w:left w:val="none" w:sz="0" w:space="0" w:color="auto"/>
        <w:bottom w:val="none" w:sz="0" w:space="0" w:color="auto"/>
        <w:right w:val="none" w:sz="0" w:space="0" w:color="auto"/>
      </w:divBdr>
    </w:div>
    <w:div w:id="1630938011">
      <w:bodyDiv w:val="1"/>
      <w:marLeft w:val="0"/>
      <w:marRight w:val="0"/>
      <w:marTop w:val="0"/>
      <w:marBottom w:val="0"/>
      <w:divBdr>
        <w:top w:val="none" w:sz="0" w:space="0" w:color="auto"/>
        <w:left w:val="none" w:sz="0" w:space="0" w:color="auto"/>
        <w:bottom w:val="none" w:sz="0" w:space="0" w:color="auto"/>
        <w:right w:val="none" w:sz="0" w:space="0" w:color="auto"/>
      </w:divBdr>
    </w:div>
    <w:div w:id="1651059967">
      <w:bodyDiv w:val="1"/>
      <w:marLeft w:val="0"/>
      <w:marRight w:val="0"/>
      <w:marTop w:val="0"/>
      <w:marBottom w:val="0"/>
      <w:divBdr>
        <w:top w:val="none" w:sz="0" w:space="0" w:color="auto"/>
        <w:left w:val="none" w:sz="0" w:space="0" w:color="auto"/>
        <w:bottom w:val="none" w:sz="0" w:space="0" w:color="auto"/>
        <w:right w:val="none" w:sz="0" w:space="0" w:color="auto"/>
      </w:divBdr>
    </w:div>
    <w:div w:id="1677491745">
      <w:bodyDiv w:val="1"/>
      <w:marLeft w:val="0"/>
      <w:marRight w:val="0"/>
      <w:marTop w:val="0"/>
      <w:marBottom w:val="0"/>
      <w:divBdr>
        <w:top w:val="none" w:sz="0" w:space="0" w:color="auto"/>
        <w:left w:val="none" w:sz="0" w:space="0" w:color="auto"/>
        <w:bottom w:val="none" w:sz="0" w:space="0" w:color="auto"/>
        <w:right w:val="none" w:sz="0" w:space="0" w:color="auto"/>
      </w:divBdr>
    </w:div>
    <w:div w:id="1736127357">
      <w:bodyDiv w:val="1"/>
      <w:marLeft w:val="0"/>
      <w:marRight w:val="0"/>
      <w:marTop w:val="0"/>
      <w:marBottom w:val="0"/>
      <w:divBdr>
        <w:top w:val="none" w:sz="0" w:space="0" w:color="auto"/>
        <w:left w:val="none" w:sz="0" w:space="0" w:color="auto"/>
        <w:bottom w:val="none" w:sz="0" w:space="0" w:color="auto"/>
        <w:right w:val="none" w:sz="0" w:space="0" w:color="auto"/>
      </w:divBdr>
    </w:div>
    <w:div w:id="1754936126">
      <w:bodyDiv w:val="1"/>
      <w:marLeft w:val="0"/>
      <w:marRight w:val="0"/>
      <w:marTop w:val="0"/>
      <w:marBottom w:val="0"/>
      <w:divBdr>
        <w:top w:val="none" w:sz="0" w:space="0" w:color="auto"/>
        <w:left w:val="none" w:sz="0" w:space="0" w:color="auto"/>
        <w:bottom w:val="none" w:sz="0" w:space="0" w:color="auto"/>
        <w:right w:val="none" w:sz="0" w:space="0" w:color="auto"/>
      </w:divBdr>
    </w:div>
    <w:div w:id="1778677920">
      <w:bodyDiv w:val="1"/>
      <w:marLeft w:val="0"/>
      <w:marRight w:val="0"/>
      <w:marTop w:val="0"/>
      <w:marBottom w:val="0"/>
      <w:divBdr>
        <w:top w:val="none" w:sz="0" w:space="0" w:color="auto"/>
        <w:left w:val="none" w:sz="0" w:space="0" w:color="auto"/>
        <w:bottom w:val="none" w:sz="0" w:space="0" w:color="auto"/>
        <w:right w:val="none" w:sz="0" w:space="0" w:color="auto"/>
      </w:divBdr>
    </w:div>
    <w:div w:id="1784574400">
      <w:bodyDiv w:val="1"/>
      <w:marLeft w:val="0"/>
      <w:marRight w:val="0"/>
      <w:marTop w:val="0"/>
      <w:marBottom w:val="0"/>
      <w:divBdr>
        <w:top w:val="none" w:sz="0" w:space="0" w:color="auto"/>
        <w:left w:val="none" w:sz="0" w:space="0" w:color="auto"/>
        <w:bottom w:val="none" w:sz="0" w:space="0" w:color="auto"/>
        <w:right w:val="none" w:sz="0" w:space="0" w:color="auto"/>
      </w:divBdr>
    </w:div>
    <w:div w:id="1795634156">
      <w:bodyDiv w:val="1"/>
      <w:marLeft w:val="0"/>
      <w:marRight w:val="0"/>
      <w:marTop w:val="0"/>
      <w:marBottom w:val="0"/>
      <w:divBdr>
        <w:top w:val="none" w:sz="0" w:space="0" w:color="auto"/>
        <w:left w:val="none" w:sz="0" w:space="0" w:color="auto"/>
        <w:bottom w:val="none" w:sz="0" w:space="0" w:color="auto"/>
        <w:right w:val="none" w:sz="0" w:space="0" w:color="auto"/>
      </w:divBdr>
    </w:div>
    <w:div w:id="1814520030">
      <w:bodyDiv w:val="1"/>
      <w:marLeft w:val="0"/>
      <w:marRight w:val="0"/>
      <w:marTop w:val="0"/>
      <w:marBottom w:val="0"/>
      <w:divBdr>
        <w:top w:val="none" w:sz="0" w:space="0" w:color="auto"/>
        <w:left w:val="none" w:sz="0" w:space="0" w:color="auto"/>
        <w:bottom w:val="none" w:sz="0" w:space="0" w:color="auto"/>
        <w:right w:val="none" w:sz="0" w:space="0" w:color="auto"/>
      </w:divBdr>
    </w:div>
    <w:div w:id="1831745943">
      <w:bodyDiv w:val="1"/>
      <w:marLeft w:val="0"/>
      <w:marRight w:val="0"/>
      <w:marTop w:val="0"/>
      <w:marBottom w:val="0"/>
      <w:divBdr>
        <w:top w:val="none" w:sz="0" w:space="0" w:color="auto"/>
        <w:left w:val="none" w:sz="0" w:space="0" w:color="auto"/>
        <w:bottom w:val="none" w:sz="0" w:space="0" w:color="auto"/>
        <w:right w:val="none" w:sz="0" w:space="0" w:color="auto"/>
      </w:divBdr>
    </w:div>
    <w:div w:id="1918174146">
      <w:bodyDiv w:val="1"/>
      <w:marLeft w:val="0"/>
      <w:marRight w:val="0"/>
      <w:marTop w:val="0"/>
      <w:marBottom w:val="0"/>
      <w:divBdr>
        <w:top w:val="none" w:sz="0" w:space="0" w:color="auto"/>
        <w:left w:val="none" w:sz="0" w:space="0" w:color="auto"/>
        <w:bottom w:val="none" w:sz="0" w:space="0" w:color="auto"/>
        <w:right w:val="none" w:sz="0" w:space="0" w:color="auto"/>
      </w:divBdr>
    </w:div>
    <w:div w:id="1946644551">
      <w:bodyDiv w:val="1"/>
      <w:marLeft w:val="0"/>
      <w:marRight w:val="0"/>
      <w:marTop w:val="0"/>
      <w:marBottom w:val="0"/>
      <w:divBdr>
        <w:top w:val="none" w:sz="0" w:space="0" w:color="auto"/>
        <w:left w:val="none" w:sz="0" w:space="0" w:color="auto"/>
        <w:bottom w:val="none" w:sz="0" w:space="0" w:color="auto"/>
        <w:right w:val="none" w:sz="0" w:space="0" w:color="auto"/>
      </w:divBdr>
    </w:div>
    <w:div w:id="2047220982">
      <w:bodyDiv w:val="1"/>
      <w:marLeft w:val="0"/>
      <w:marRight w:val="0"/>
      <w:marTop w:val="0"/>
      <w:marBottom w:val="0"/>
      <w:divBdr>
        <w:top w:val="none" w:sz="0" w:space="0" w:color="auto"/>
        <w:left w:val="none" w:sz="0" w:space="0" w:color="auto"/>
        <w:bottom w:val="none" w:sz="0" w:space="0" w:color="auto"/>
        <w:right w:val="none" w:sz="0" w:space="0" w:color="auto"/>
      </w:divBdr>
    </w:div>
    <w:div w:id="2082409265">
      <w:bodyDiv w:val="1"/>
      <w:marLeft w:val="0"/>
      <w:marRight w:val="0"/>
      <w:marTop w:val="0"/>
      <w:marBottom w:val="0"/>
      <w:divBdr>
        <w:top w:val="none" w:sz="0" w:space="0" w:color="auto"/>
        <w:left w:val="none" w:sz="0" w:space="0" w:color="auto"/>
        <w:bottom w:val="none" w:sz="0" w:space="0" w:color="auto"/>
        <w:right w:val="none" w:sz="0" w:space="0" w:color="auto"/>
      </w:divBdr>
    </w:div>
    <w:div w:id="21448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1A77-4EBE-4E1B-AD7B-8F51A422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2654</Words>
  <Characters>15130</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NEHAD ELKASSEM SEYED ABDELWAHAB</dc:creator>
  <cp:lastModifiedBy>hi tech</cp:lastModifiedBy>
  <cp:revision>2</cp:revision>
  <dcterms:created xsi:type="dcterms:W3CDTF">2025-05-26T13:50:00Z</dcterms:created>
  <dcterms:modified xsi:type="dcterms:W3CDTF">2025-05-26T13:50:00Z</dcterms:modified>
</cp:coreProperties>
</file>